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F789" w14:textId="77777777" w:rsidR="002C5DA0" w:rsidRDefault="002C5DA0" w:rsidP="00330647">
      <w:pPr>
        <w:jc w:val="center"/>
        <w:rPr>
          <w:sz w:val="20"/>
          <w:szCs w:val="20"/>
        </w:rPr>
      </w:pPr>
    </w:p>
    <w:p w14:paraId="460A425C" w14:textId="77777777" w:rsidR="002C5DA0" w:rsidRDefault="002C5DA0" w:rsidP="002C5DA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666AE">
        <w:rPr>
          <w:noProof/>
          <w:sz w:val="20"/>
          <w:szCs w:val="20"/>
        </w:rPr>
        <w:drawing>
          <wp:inline distT="0" distB="0" distL="0" distR="0" wp14:anchorId="636CA1A6" wp14:editId="59823A37">
            <wp:extent cx="508658" cy="437881"/>
            <wp:effectExtent l="19050" t="0" r="5692" b="0"/>
            <wp:docPr id="1" name="Picture 3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1" cy="43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66AE">
        <w:rPr>
          <w:sz w:val="20"/>
          <w:szCs w:val="20"/>
        </w:rPr>
        <w:t xml:space="preserve">            </w:t>
      </w:r>
      <w:r w:rsidRPr="0080412D">
        <w:rPr>
          <w:rFonts w:ascii="Times New Roman" w:hAnsi="Times New Roman" w:cs="Times New Roman"/>
          <w:b/>
          <w:bCs/>
          <w:sz w:val="28"/>
          <w:szCs w:val="28"/>
        </w:rPr>
        <w:t>BIBLIOTHÈQUE PUBLIQUE DE CASSELMAN</w:t>
      </w:r>
      <w:r w:rsidRPr="009666AE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9666AE">
        <w:rPr>
          <w:b/>
          <w:bCs/>
          <w:noProof/>
          <w:sz w:val="20"/>
          <w:szCs w:val="20"/>
        </w:rPr>
        <w:drawing>
          <wp:inline distT="0" distB="0" distL="0" distR="0" wp14:anchorId="740032CF" wp14:editId="46AA1F71">
            <wp:extent cx="380195" cy="444548"/>
            <wp:effectExtent l="19050" t="0" r="8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9" cy="44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A0A9ED" w14:textId="77777777" w:rsidR="002C5DA0" w:rsidRPr="00684024" w:rsidRDefault="002C5DA0" w:rsidP="002C5DA0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 xml:space="preserve">764, RUE BRÉBEUF, </w:t>
      </w:r>
      <w:proofErr w:type="gramStart"/>
      <w:r w:rsidRPr="00684024">
        <w:rPr>
          <w:rStyle w:val="SubtleEmphasis"/>
          <w:b/>
          <w:sz w:val="16"/>
          <w:szCs w:val="16"/>
        </w:rPr>
        <w:t>C .</w:t>
      </w:r>
      <w:proofErr w:type="gramEnd"/>
      <w:r w:rsidRPr="00684024">
        <w:rPr>
          <w:rStyle w:val="SubtleEmphasis"/>
          <w:b/>
          <w:sz w:val="16"/>
          <w:szCs w:val="16"/>
        </w:rPr>
        <w:t>P.340</w:t>
      </w:r>
    </w:p>
    <w:p w14:paraId="38A3AF28" w14:textId="77777777" w:rsidR="002C5DA0" w:rsidRPr="00684024" w:rsidRDefault="002C5DA0" w:rsidP="002C5DA0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>CASSELMAN, ON</w:t>
      </w:r>
    </w:p>
    <w:p w14:paraId="7A836500" w14:textId="77777777" w:rsidR="002C5DA0" w:rsidRPr="00684024" w:rsidRDefault="002C5DA0" w:rsidP="002C5DA0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>K0A 1M0</w:t>
      </w:r>
    </w:p>
    <w:p w14:paraId="1DC6982E" w14:textId="77777777" w:rsidR="002C5DA0" w:rsidRDefault="002C5DA0" w:rsidP="002C5DA0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>Téléphone : 613-764-</w:t>
      </w:r>
      <w:proofErr w:type="gramStart"/>
      <w:r w:rsidRPr="00684024">
        <w:rPr>
          <w:rStyle w:val="SubtleEmphasis"/>
          <w:b/>
          <w:sz w:val="16"/>
          <w:szCs w:val="16"/>
        </w:rPr>
        <w:t>5505  Télécopieur</w:t>
      </w:r>
      <w:proofErr w:type="gramEnd"/>
      <w:r w:rsidRPr="00684024">
        <w:rPr>
          <w:rStyle w:val="SubtleEmphasis"/>
          <w:b/>
          <w:sz w:val="16"/>
          <w:szCs w:val="16"/>
        </w:rPr>
        <w:t> : 613-764-5507</w:t>
      </w:r>
    </w:p>
    <w:p w14:paraId="66C8D4D5" w14:textId="77777777" w:rsidR="002C5DA0" w:rsidRDefault="002C5DA0" w:rsidP="002C5DA0"/>
    <w:tbl>
      <w:tblPr>
        <w:tblW w:w="10043" w:type="dxa"/>
        <w:tblInd w:w="108" w:type="dxa"/>
        <w:tblLook w:val="04A0" w:firstRow="1" w:lastRow="0" w:firstColumn="1" w:lastColumn="0" w:noHBand="0" w:noVBand="1"/>
      </w:tblPr>
      <w:tblGrid>
        <w:gridCol w:w="2019"/>
        <w:gridCol w:w="3330"/>
        <w:gridCol w:w="2767"/>
        <w:gridCol w:w="1927"/>
      </w:tblGrid>
      <w:tr w:rsidR="002C5DA0" w:rsidRPr="007C27EE" w14:paraId="378C25A4" w14:textId="77777777" w:rsidTr="00B176AB">
        <w:trPr>
          <w:trHeight w:val="365"/>
        </w:trPr>
        <w:tc>
          <w:tcPr>
            <w:tcW w:w="2019" w:type="dxa"/>
          </w:tcPr>
          <w:p w14:paraId="4199CB17" w14:textId="77777777" w:rsidR="002C5DA0" w:rsidRPr="007C27EE" w:rsidRDefault="002C5DA0" w:rsidP="00B176AB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Type de politique :</w:t>
            </w:r>
          </w:p>
        </w:tc>
        <w:tc>
          <w:tcPr>
            <w:tcW w:w="3330" w:type="dxa"/>
          </w:tcPr>
          <w:p w14:paraId="441117C8" w14:textId="77777777" w:rsidR="002C5DA0" w:rsidRPr="007620C3" w:rsidRDefault="002C5DA0" w:rsidP="00B176AB">
            <w:pPr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Gouvernance</w:t>
            </w:r>
          </w:p>
        </w:tc>
        <w:tc>
          <w:tcPr>
            <w:tcW w:w="2767" w:type="dxa"/>
          </w:tcPr>
          <w:p w14:paraId="5ECA391C" w14:textId="77777777" w:rsidR="002C5DA0" w:rsidRPr="007C27EE" w:rsidRDefault="002C5DA0" w:rsidP="00B176AB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sz w:val="20"/>
              </w:rPr>
              <w:t>N</w:t>
            </w:r>
            <w:r w:rsidRPr="007C27EE">
              <w:rPr>
                <w:rFonts w:ascii="Arial Narrow" w:hAnsi="Arial Narrow"/>
                <w:sz w:val="20"/>
                <w:vertAlign w:val="superscript"/>
              </w:rPr>
              <w:t>o</w:t>
            </w:r>
            <w:r w:rsidRPr="007C27EE">
              <w:rPr>
                <w:rFonts w:ascii="Arial Narrow" w:hAnsi="Arial Narrow"/>
                <w:sz w:val="20"/>
              </w:rPr>
              <w:t xml:space="preserve"> </w:t>
            </w:r>
            <w:r w:rsidRPr="007C27EE">
              <w:rPr>
                <w:rFonts w:ascii="Arial Narrow" w:hAnsi="Arial Narrow"/>
                <w:color w:val="000000" w:themeColor="text1"/>
                <w:sz w:val="20"/>
              </w:rPr>
              <w:t>de la politique :</w:t>
            </w:r>
          </w:p>
        </w:tc>
        <w:tc>
          <w:tcPr>
            <w:tcW w:w="1927" w:type="dxa"/>
          </w:tcPr>
          <w:p w14:paraId="0EFDBEC4" w14:textId="3D845291" w:rsidR="002C5DA0" w:rsidRPr="007620C3" w:rsidRDefault="002C5DA0" w:rsidP="00B176AB">
            <w:pPr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GOUV-08</w:t>
            </w:r>
          </w:p>
        </w:tc>
      </w:tr>
      <w:tr w:rsidR="002C5DA0" w:rsidRPr="007C27EE" w14:paraId="0D8DCCE9" w14:textId="77777777" w:rsidTr="00B176AB">
        <w:trPr>
          <w:trHeight w:val="622"/>
        </w:trPr>
        <w:tc>
          <w:tcPr>
            <w:tcW w:w="2019" w:type="dxa"/>
          </w:tcPr>
          <w:p w14:paraId="168CE683" w14:textId="77777777" w:rsidR="002C5DA0" w:rsidRPr="007C27EE" w:rsidRDefault="002C5DA0" w:rsidP="00B176AB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Titre de la politique :</w:t>
            </w:r>
          </w:p>
        </w:tc>
        <w:tc>
          <w:tcPr>
            <w:tcW w:w="3330" w:type="dxa"/>
          </w:tcPr>
          <w:p w14:paraId="3673F294" w14:textId="06314C57" w:rsidR="002C5DA0" w:rsidRPr="007C27EE" w:rsidRDefault="002C5DA0" w:rsidP="00B176AB">
            <w:pPr>
              <w:ind w:right="306"/>
              <w:rPr>
                <w:rFonts w:ascii="Arial Narrow" w:hAnsi="Arial Narrow" w:cs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 w:cs="Arial Narrow"/>
                <w:bCs/>
                <w:color w:val="000000" w:themeColor="text1"/>
                <w:sz w:val="20"/>
              </w:rPr>
              <w:t>Promotion de la bibliothèque par le Conseil de bibliothèque</w:t>
            </w:r>
          </w:p>
        </w:tc>
        <w:tc>
          <w:tcPr>
            <w:tcW w:w="2767" w:type="dxa"/>
          </w:tcPr>
          <w:p w14:paraId="192DDA14" w14:textId="3C795320" w:rsidR="002C5DA0" w:rsidRPr="007C27EE" w:rsidRDefault="002C5DA0" w:rsidP="00B176AB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d’approbation :</w:t>
            </w:r>
            <w:r>
              <w:rPr>
                <w:rFonts w:ascii="Arial Narrow" w:hAnsi="Arial Narrow"/>
                <w:color w:val="000000" w:themeColor="text1"/>
                <w:sz w:val="20"/>
              </w:rPr>
              <w:br/>
              <w:t>16 novembre 2017</w:t>
            </w:r>
          </w:p>
        </w:tc>
        <w:tc>
          <w:tcPr>
            <w:tcW w:w="1927" w:type="dxa"/>
          </w:tcPr>
          <w:p w14:paraId="0F140198" w14:textId="77777777" w:rsidR="002C5DA0" w:rsidRPr="007C27EE" w:rsidRDefault="002C5DA0" w:rsidP="00B176AB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  <w:tr w:rsidR="002C5DA0" w:rsidRPr="00A2024C" w14:paraId="2789BA45" w14:textId="77777777" w:rsidTr="00B176AB">
        <w:trPr>
          <w:trHeight w:val="476"/>
        </w:trPr>
        <w:tc>
          <w:tcPr>
            <w:tcW w:w="2019" w:type="dxa"/>
          </w:tcPr>
          <w:p w14:paraId="13FAABF6" w14:textId="77777777" w:rsidR="002C5DA0" w:rsidRPr="007C27EE" w:rsidRDefault="002C5DA0" w:rsidP="00B176AB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3330" w:type="dxa"/>
          </w:tcPr>
          <w:p w14:paraId="12A3C161" w14:textId="77777777" w:rsidR="002C5DA0" w:rsidRPr="007C27EE" w:rsidRDefault="002C5DA0" w:rsidP="00B176AB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2767" w:type="dxa"/>
          </w:tcPr>
          <w:p w14:paraId="2F3E64E1" w14:textId="33D883AA" w:rsidR="002C5DA0" w:rsidRPr="007C27EE" w:rsidRDefault="002C5DA0" w:rsidP="00B176AB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de mise à jour :</w:t>
            </w:r>
            <w:r w:rsidR="00866A3F">
              <w:rPr>
                <w:rFonts w:ascii="Arial Narrow" w:hAnsi="Arial Narrow"/>
                <w:color w:val="000000" w:themeColor="text1"/>
                <w:sz w:val="20"/>
              </w:rPr>
              <w:br/>
              <w:t>24 janvier 2022</w:t>
            </w:r>
          </w:p>
        </w:tc>
        <w:tc>
          <w:tcPr>
            <w:tcW w:w="1927" w:type="dxa"/>
          </w:tcPr>
          <w:p w14:paraId="07B0DFE3" w14:textId="77777777" w:rsidR="002C5DA0" w:rsidRPr="007C27EE" w:rsidRDefault="002C5DA0" w:rsidP="00B176AB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  <w:tr w:rsidR="002C5DA0" w:rsidRPr="00A2024C" w14:paraId="525CA81C" w14:textId="77777777" w:rsidTr="00B176AB">
        <w:trPr>
          <w:trHeight w:val="476"/>
        </w:trPr>
        <w:tc>
          <w:tcPr>
            <w:tcW w:w="2019" w:type="dxa"/>
            <w:tcBorders>
              <w:bottom w:val="single" w:sz="4" w:space="0" w:color="auto"/>
            </w:tcBorders>
          </w:tcPr>
          <w:p w14:paraId="69BBA262" w14:textId="77777777" w:rsidR="002C5DA0" w:rsidRPr="007C27EE" w:rsidRDefault="002C5DA0" w:rsidP="00B176AB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5E518814" w14:textId="77777777" w:rsidR="002C5DA0" w:rsidRPr="007C27EE" w:rsidRDefault="002C5DA0" w:rsidP="00B176AB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78DE587B" w14:textId="37F4F79D" w:rsidR="002C5DA0" w:rsidRPr="007C27EE" w:rsidRDefault="002C5DA0" w:rsidP="00B176AB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de la prochaine révision :</w:t>
            </w:r>
            <w:r w:rsidR="00866A3F">
              <w:rPr>
                <w:rFonts w:ascii="Arial Narrow" w:hAnsi="Arial Narrow"/>
                <w:color w:val="000000" w:themeColor="text1"/>
                <w:sz w:val="20"/>
              </w:rPr>
              <w:br/>
              <w:t>24 janvier 2027</w:t>
            </w:r>
            <w:r>
              <w:rPr>
                <w:rFonts w:ascii="Arial Narrow" w:hAnsi="Arial Narrow"/>
                <w:color w:val="000000" w:themeColor="text1"/>
                <w:sz w:val="20"/>
              </w:rPr>
              <w:br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04F55222" w14:textId="77777777" w:rsidR="002C5DA0" w:rsidRPr="007C27EE" w:rsidRDefault="002C5DA0" w:rsidP="00B176AB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</w:tbl>
    <w:p w14:paraId="03835CC7" w14:textId="77777777" w:rsidR="00466E8A" w:rsidRPr="00A550CD" w:rsidRDefault="00466E8A" w:rsidP="00466E8A">
      <w:pPr>
        <w:rPr>
          <w:b/>
          <w:sz w:val="28"/>
          <w:szCs w:val="28"/>
        </w:rPr>
      </w:pPr>
      <w:r w:rsidRPr="00345430">
        <w:rPr>
          <w:b/>
          <w:sz w:val="28"/>
          <w:szCs w:val="28"/>
        </w:rPr>
        <w:t>NOTE AUX MEMBRES DU C.A. :</w:t>
      </w:r>
      <w:r w:rsidRPr="00345430">
        <w:rPr>
          <w:b/>
          <w:sz w:val="28"/>
          <w:szCs w:val="28"/>
        </w:rPr>
        <w:br/>
        <w:t>POUR VOTRE INFORMATION, LES POLITIQUES DE LA SECTION ‘</w:t>
      </w:r>
      <w:r>
        <w:rPr>
          <w:b/>
          <w:sz w:val="28"/>
          <w:szCs w:val="28"/>
        </w:rPr>
        <w:t>GOUV</w:t>
      </w:r>
      <w:r w:rsidRPr="00345430">
        <w:rPr>
          <w:b/>
          <w:sz w:val="28"/>
          <w:szCs w:val="28"/>
        </w:rPr>
        <w:t>’ VOUS SONT PRÉSENTÉES À TITRE DE MISE À JOUR ET NOUVELLE APPROBATION.</w:t>
      </w:r>
    </w:p>
    <w:p w14:paraId="081A5E38" w14:textId="618AEE52" w:rsidR="00B4382D" w:rsidRPr="002C5DA0" w:rsidRDefault="001F230F" w:rsidP="002C5DA0">
      <w:pPr>
        <w:pStyle w:val="NormalWeb"/>
        <w:rPr>
          <w:rFonts w:ascii="Arial" w:hAnsi="Arial" w:cs="Arial"/>
          <w:lang w:val="fr-CA"/>
        </w:rPr>
      </w:pPr>
      <w:r w:rsidRPr="002C5DA0">
        <w:rPr>
          <w:rFonts w:ascii="Arial" w:hAnsi="Arial" w:cs="Arial"/>
          <w:lang w:val="fr-CA"/>
        </w:rPr>
        <w:t>Le C</w:t>
      </w:r>
      <w:r w:rsidR="00517ED1" w:rsidRPr="002C5DA0">
        <w:rPr>
          <w:rFonts w:ascii="Arial" w:hAnsi="Arial" w:cs="Arial"/>
          <w:lang w:val="fr-CA"/>
        </w:rPr>
        <w:t>onseil d</w:t>
      </w:r>
      <w:r w:rsidRPr="002C5DA0">
        <w:rPr>
          <w:rFonts w:ascii="Arial" w:hAnsi="Arial" w:cs="Arial"/>
          <w:lang w:val="fr-CA"/>
        </w:rPr>
        <w:t>e bibliothèque</w:t>
      </w:r>
      <w:r w:rsidR="00517ED1" w:rsidRPr="002C5DA0">
        <w:rPr>
          <w:rFonts w:ascii="Arial" w:hAnsi="Arial" w:cs="Arial"/>
          <w:lang w:val="fr-CA"/>
        </w:rPr>
        <w:t xml:space="preserve"> de la Bibliothèque publique de </w:t>
      </w:r>
      <w:r w:rsidRPr="002C5DA0">
        <w:rPr>
          <w:rFonts w:ascii="Arial" w:hAnsi="Arial" w:cs="Arial"/>
          <w:lang w:val="fr-CA"/>
        </w:rPr>
        <w:t>Casselman</w:t>
      </w:r>
      <w:r w:rsidR="00517ED1" w:rsidRPr="002C5DA0">
        <w:rPr>
          <w:rFonts w:ascii="Arial" w:hAnsi="Arial" w:cs="Arial"/>
          <w:lang w:val="fr-CA"/>
        </w:rPr>
        <w:t xml:space="preserve"> s’attend à ce que ses membres comprennent bien la portée de leur autorité et qu’ils s’en servent judicieusement. Cette politique explique les responsabilités</w:t>
      </w:r>
      <w:r w:rsidRPr="002C5DA0">
        <w:rPr>
          <w:rFonts w:ascii="Arial" w:hAnsi="Arial" w:cs="Arial"/>
          <w:lang w:val="fr-CA"/>
        </w:rPr>
        <w:t xml:space="preserve"> des membres individuels du C</w:t>
      </w:r>
      <w:r w:rsidR="00517ED1" w:rsidRPr="002C5DA0">
        <w:rPr>
          <w:rFonts w:ascii="Arial" w:hAnsi="Arial" w:cs="Arial"/>
          <w:lang w:val="fr-CA"/>
        </w:rPr>
        <w:t xml:space="preserve">onseil </w:t>
      </w:r>
      <w:r w:rsidRPr="002C5DA0">
        <w:rPr>
          <w:rFonts w:ascii="Arial" w:hAnsi="Arial" w:cs="Arial"/>
          <w:lang w:val="fr-CA"/>
        </w:rPr>
        <w:t>de bibliothèque.</w:t>
      </w:r>
      <w:r w:rsidR="00517ED1" w:rsidRPr="002C5DA0">
        <w:rPr>
          <w:rFonts w:ascii="Arial" w:hAnsi="Arial" w:cs="Arial"/>
          <w:lang w:val="fr-CA"/>
        </w:rPr>
        <w:t xml:space="preserve">  </w:t>
      </w:r>
      <w:r w:rsidRPr="002C5DA0">
        <w:rPr>
          <w:rFonts w:ascii="Arial" w:hAnsi="Arial" w:cs="Arial"/>
          <w:lang w:val="fr-CA"/>
        </w:rPr>
        <w:t>Même si un membre du C</w:t>
      </w:r>
      <w:r w:rsidR="00517ED1" w:rsidRPr="002C5DA0">
        <w:rPr>
          <w:rFonts w:ascii="Arial" w:hAnsi="Arial" w:cs="Arial"/>
          <w:lang w:val="fr-CA"/>
        </w:rPr>
        <w:t>onseil, en tant qu’individu, a un certain nombre de responsabilit</w:t>
      </w:r>
      <w:r w:rsidRPr="002C5DA0">
        <w:rPr>
          <w:rFonts w:ascii="Arial" w:hAnsi="Arial" w:cs="Arial"/>
          <w:lang w:val="fr-CA"/>
        </w:rPr>
        <w:t>és, en dehors d'une réunion du C</w:t>
      </w:r>
      <w:r w:rsidR="00517ED1" w:rsidRPr="002C5DA0">
        <w:rPr>
          <w:rFonts w:ascii="Arial" w:hAnsi="Arial" w:cs="Arial"/>
          <w:lang w:val="fr-CA"/>
        </w:rPr>
        <w:t>onseil, il ou elle n'a pas le pouvoir de prendre des décisions.</w:t>
      </w:r>
    </w:p>
    <w:p w14:paraId="09EEEC3D" w14:textId="3CAF3D7E" w:rsidR="00B4382D" w:rsidRPr="002C5DA0" w:rsidRDefault="00517ED1" w:rsidP="002C5DA0">
      <w:pPr>
        <w:tabs>
          <w:tab w:val="left" w:pos="1080"/>
        </w:tabs>
        <w:ind w:left="1080" w:hanging="360"/>
        <w:rPr>
          <w:rFonts w:ascii="Arial" w:hAnsi="Arial" w:cs="Arial"/>
          <w:sz w:val="20"/>
          <w:szCs w:val="20"/>
        </w:rPr>
      </w:pPr>
      <w:r w:rsidRPr="002C5DA0">
        <w:rPr>
          <w:rFonts w:ascii="Arial" w:hAnsi="Arial" w:cs="Arial"/>
          <w:sz w:val="20"/>
          <w:szCs w:val="20"/>
        </w:rPr>
        <w:t>1.</w:t>
      </w:r>
      <w:r w:rsidRPr="002C5DA0">
        <w:rPr>
          <w:rFonts w:ascii="Arial" w:hAnsi="Arial" w:cs="Arial"/>
          <w:sz w:val="20"/>
          <w:szCs w:val="20"/>
        </w:rPr>
        <w:tab/>
        <w:t xml:space="preserve">On s’attend à ce que chaque membre devienne un participant productif en assumant pleinement les responsabilités </w:t>
      </w:r>
      <w:r w:rsidR="001F230F" w:rsidRPr="002C5DA0">
        <w:rPr>
          <w:rFonts w:ascii="Arial" w:hAnsi="Arial" w:cs="Arial"/>
          <w:sz w:val="20"/>
          <w:szCs w:val="20"/>
        </w:rPr>
        <w:t>du Conseil de bibliothèque</w:t>
      </w:r>
      <w:r w:rsidRPr="002C5DA0">
        <w:rPr>
          <w:rFonts w:ascii="Arial" w:hAnsi="Arial" w:cs="Arial"/>
          <w:sz w:val="20"/>
          <w:szCs w:val="20"/>
        </w:rPr>
        <w:t xml:space="preserve"> en tant qu’entité.</w:t>
      </w:r>
    </w:p>
    <w:p w14:paraId="2DE9A339" w14:textId="77777777" w:rsidR="00517ED1" w:rsidRPr="002C5DA0" w:rsidRDefault="00517ED1" w:rsidP="001F230F">
      <w:pPr>
        <w:tabs>
          <w:tab w:val="left" w:pos="720"/>
          <w:tab w:val="left" w:pos="1080"/>
        </w:tabs>
        <w:ind w:left="1134" w:hanging="1134"/>
        <w:jc w:val="both"/>
        <w:rPr>
          <w:rFonts w:ascii="Arial" w:hAnsi="Arial" w:cs="Arial"/>
          <w:sz w:val="20"/>
          <w:szCs w:val="20"/>
        </w:rPr>
      </w:pPr>
      <w:r w:rsidRPr="002C5DA0">
        <w:rPr>
          <w:rFonts w:ascii="Arial" w:hAnsi="Arial" w:cs="Arial"/>
          <w:sz w:val="20"/>
          <w:szCs w:val="20"/>
        </w:rPr>
        <w:t xml:space="preserve"> </w:t>
      </w:r>
      <w:r w:rsidRPr="002C5DA0">
        <w:rPr>
          <w:rFonts w:ascii="Arial" w:hAnsi="Arial" w:cs="Arial"/>
          <w:sz w:val="20"/>
          <w:szCs w:val="20"/>
        </w:rPr>
        <w:tab/>
        <w:t>2.</w:t>
      </w:r>
      <w:r w:rsidRPr="002C5DA0">
        <w:rPr>
          <w:rFonts w:ascii="Arial" w:hAnsi="Arial" w:cs="Arial"/>
          <w:sz w:val="20"/>
          <w:szCs w:val="20"/>
        </w:rPr>
        <w:tab/>
        <w:t xml:space="preserve">Les membres du </w:t>
      </w:r>
      <w:r w:rsidR="001F230F" w:rsidRPr="002C5DA0">
        <w:rPr>
          <w:rFonts w:ascii="Arial" w:hAnsi="Arial" w:cs="Arial"/>
          <w:sz w:val="20"/>
          <w:szCs w:val="20"/>
        </w:rPr>
        <w:t xml:space="preserve">Conseil de bibliothèque </w:t>
      </w:r>
      <w:r w:rsidRPr="002C5DA0">
        <w:rPr>
          <w:rFonts w:ascii="Arial" w:hAnsi="Arial" w:cs="Arial"/>
          <w:sz w:val="20"/>
          <w:szCs w:val="20"/>
        </w:rPr>
        <w:t xml:space="preserve">sont responsables individuellement d’exercer leur </w:t>
      </w:r>
      <w:r w:rsidRPr="002C5DA0">
        <w:rPr>
          <w:rFonts w:ascii="Arial" w:hAnsi="Arial" w:cs="Arial"/>
          <w:b/>
          <w:sz w:val="20"/>
          <w:szCs w:val="20"/>
        </w:rPr>
        <w:t>devoir de diligence</w:t>
      </w:r>
      <w:r w:rsidRPr="002C5DA0">
        <w:rPr>
          <w:rFonts w:ascii="Arial" w:hAnsi="Arial" w:cs="Arial"/>
          <w:sz w:val="20"/>
          <w:szCs w:val="20"/>
        </w:rPr>
        <w:t xml:space="preserve"> comme suit :</w:t>
      </w:r>
      <w:r w:rsidR="001F230F" w:rsidRPr="002C5DA0">
        <w:rPr>
          <w:rFonts w:ascii="Arial" w:hAnsi="Arial" w:cs="Arial"/>
          <w:sz w:val="20"/>
          <w:szCs w:val="20"/>
        </w:rPr>
        <w:t xml:space="preserve"> </w:t>
      </w:r>
    </w:p>
    <w:p w14:paraId="77278AFC" w14:textId="77777777" w:rsidR="00517ED1" w:rsidRPr="002C5DA0" w:rsidRDefault="00517ED1" w:rsidP="00517ED1">
      <w:pPr>
        <w:pStyle w:val="NormalWeb"/>
        <w:numPr>
          <w:ilvl w:val="0"/>
          <w:numId w:val="17"/>
        </w:numPr>
        <w:rPr>
          <w:rFonts w:ascii="Arial" w:hAnsi="Arial" w:cs="Arial"/>
          <w:lang w:val="fr-CA"/>
        </w:rPr>
      </w:pPr>
      <w:proofErr w:type="gramStart"/>
      <w:r w:rsidRPr="002C5DA0">
        <w:rPr>
          <w:rFonts w:ascii="Arial" w:hAnsi="Arial" w:cs="Arial"/>
          <w:lang w:val="fr-CA"/>
        </w:rPr>
        <w:t>être</w:t>
      </w:r>
      <w:proofErr w:type="gramEnd"/>
      <w:r w:rsidRPr="002C5DA0">
        <w:rPr>
          <w:rFonts w:ascii="Arial" w:hAnsi="Arial" w:cs="Arial"/>
          <w:lang w:val="fr-CA"/>
        </w:rPr>
        <w:t xml:space="preserve"> informé de la loi sous laquelle la bibliothèque a été créée, des règlements  ainsi que de la mission, la vision et les valeurs du </w:t>
      </w:r>
      <w:r w:rsidR="001F230F" w:rsidRPr="002C5DA0">
        <w:rPr>
          <w:rFonts w:ascii="Arial" w:hAnsi="Arial" w:cs="Arial"/>
          <w:lang w:val="fr-CA"/>
        </w:rPr>
        <w:t>Conseil de bibliothèque</w:t>
      </w:r>
    </w:p>
    <w:p w14:paraId="430BD81D" w14:textId="77777777" w:rsidR="00517ED1" w:rsidRPr="002C5DA0" w:rsidRDefault="00517ED1" w:rsidP="00517ED1">
      <w:pPr>
        <w:pStyle w:val="NormalWeb"/>
        <w:numPr>
          <w:ilvl w:val="0"/>
          <w:numId w:val="17"/>
        </w:numPr>
        <w:rPr>
          <w:rFonts w:ascii="Arial" w:hAnsi="Arial" w:cs="Arial"/>
          <w:lang w:val="fr-CA"/>
        </w:rPr>
      </w:pPr>
      <w:proofErr w:type="gramStart"/>
      <w:r w:rsidRPr="002C5DA0">
        <w:rPr>
          <w:rFonts w:ascii="Arial" w:hAnsi="Arial" w:cs="Arial"/>
          <w:lang w:val="fr-CA"/>
        </w:rPr>
        <w:t>être</w:t>
      </w:r>
      <w:proofErr w:type="gramEnd"/>
      <w:r w:rsidRPr="002C5DA0">
        <w:rPr>
          <w:rFonts w:ascii="Arial" w:hAnsi="Arial" w:cs="Arial"/>
          <w:lang w:val="fr-CA"/>
        </w:rPr>
        <w:t xml:space="preserve"> informé des activités de la bibliothèque et de celles de la communauté ainsi que des enjeux affectant la bibliothèque </w:t>
      </w:r>
    </w:p>
    <w:p w14:paraId="2285EE27" w14:textId="40FF0503" w:rsidR="00B4382D" w:rsidRPr="002C5DA0" w:rsidRDefault="00517ED1" w:rsidP="00B4382D">
      <w:pPr>
        <w:pStyle w:val="NormalWeb"/>
        <w:numPr>
          <w:ilvl w:val="0"/>
          <w:numId w:val="17"/>
        </w:numPr>
        <w:rPr>
          <w:rFonts w:ascii="Arial" w:hAnsi="Arial" w:cs="Arial"/>
          <w:lang w:val="fr-CA"/>
        </w:rPr>
      </w:pPr>
      <w:proofErr w:type="gramStart"/>
      <w:r w:rsidRPr="002C5DA0">
        <w:rPr>
          <w:rFonts w:ascii="Arial" w:hAnsi="Arial" w:cs="Arial"/>
          <w:lang w:val="fr-CA"/>
        </w:rPr>
        <w:t>assister</w:t>
      </w:r>
      <w:proofErr w:type="gramEnd"/>
      <w:r w:rsidRPr="002C5DA0">
        <w:rPr>
          <w:rFonts w:ascii="Arial" w:hAnsi="Arial" w:cs="Arial"/>
          <w:lang w:val="fr-CA"/>
        </w:rPr>
        <w:t xml:space="preserve"> régulièrement aux réunions du </w:t>
      </w:r>
      <w:r w:rsidR="001F230F" w:rsidRPr="002C5DA0">
        <w:rPr>
          <w:rFonts w:ascii="Arial" w:hAnsi="Arial" w:cs="Arial"/>
          <w:lang w:val="fr-CA"/>
        </w:rPr>
        <w:t xml:space="preserve">Conseil de bibliothèque </w:t>
      </w:r>
      <w:r w:rsidRPr="002C5DA0">
        <w:rPr>
          <w:rFonts w:ascii="Arial" w:hAnsi="Arial" w:cs="Arial"/>
          <w:lang w:val="fr-CA"/>
        </w:rPr>
        <w:t xml:space="preserve">et contribuer par son expérience de vie tant personnelle que professionnelle au travail du </w:t>
      </w:r>
      <w:r w:rsidR="001F230F" w:rsidRPr="002C5DA0">
        <w:rPr>
          <w:rFonts w:ascii="Arial" w:hAnsi="Arial" w:cs="Arial"/>
          <w:lang w:val="fr-CA"/>
        </w:rPr>
        <w:t>Conseil de bibliothèque</w:t>
      </w:r>
      <w:r w:rsidRPr="002C5DA0">
        <w:rPr>
          <w:rFonts w:ascii="Arial" w:hAnsi="Arial" w:cs="Arial"/>
          <w:lang w:val="fr-CA"/>
        </w:rPr>
        <w:t xml:space="preserve"> et utiliser de manière productive le temps des réunions</w:t>
      </w:r>
      <w:r w:rsidR="002C5DA0" w:rsidRPr="002C5DA0">
        <w:rPr>
          <w:rFonts w:ascii="Arial" w:hAnsi="Arial" w:cs="Arial"/>
          <w:lang w:val="fr-CA"/>
        </w:rPr>
        <w:t>.</w:t>
      </w:r>
    </w:p>
    <w:p w14:paraId="070E1ECB" w14:textId="77777777" w:rsidR="00517ED1" w:rsidRPr="002C5DA0" w:rsidRDefault="00517ED1" w:rsidP="001F230F">
      <w:pPr>
        <w:pStyle w:val="NormalWeb"/>
        <w:tabs>
          <w:tab w:val="left" w:pos="1080"/>
        </w:tabs>
        <w:ind w:left="1134" w:hanging="414"/>
        <w:rPr>
          <w:rFonts w:ascii="Arial" w:hAnsi="Arial" w:cs="Arial"/>
          <w:lang w:val="fr-CA"/>
        </w:rPr>
      </w:pPr>
      <w:r w:rsidRPr="002C5DA0">
        <w:rPr>
          <w:rFonts w:ascii="Arial" w:hAnsi="Arial" w:cs="Arial"/>
          <w:lang w:val="fr-CA"/>
        </w:rPr>
        <w:t>3.</w:t>
      </w:r>
      <w:r w:rsidRPr="002C5DA0">
        <w:rPr>
          <w:rFonts w:ascii="Arial" w:hAnsi="Arial" w:cs="Arial"/>
          <w:lang w:val="fr-CA"/>
        </w:rPr>
        <w:tab/>
        <w:t xml:space="preserve">Les membres du </w:t>
      </w:r>
      <w:r w:rsidR="001F230F" w:rsidRPr="002C5DA0">
        <w:rPr>
          <w:rFonts w:ascii="Arial" w:hAnsi="Arial" w:cs="Arial"/>
          <w:lang w:val="fr-CA"/>
        </w:rPr>
        <w:t xml:space="preserve">Conseil de bibliothèque </w:t>
      </w:r>
      <w:r w:rsidRPr="002C5DA0">
        <w:rPr>
          <w:rFonts w:ascii="Arial" w:hAnsi="Arial" w:cs="Arial"/>
          <w:lang w:val="fr-CA"/>
        </w:rPr>
        <w:t xml:space="preserve">sont responsables individuellement d’exercer leur </w:t>
      </w:r>
      <w:r w:rsidRPr="002C5DA0">
        <w:rPr>
          <w:rFonts w:ascii="Arial" w:hAnsi="Arial" w:cs="Arial"/>
          <w:b/>
          <w:lang w:val="fr-CA"/>
        </w:rPr>
        <w:t>obligation de loyauté</w:t>
      </w:r>
      <w:r w:rsidRPr="002C5DA0">
        <w:rPr>
          <w:rFonts w:ascii="Arial" w:hAnsi="Arial" w:cs="Arial"/>
          <w:lang w:val="fr-CA"/>
        </w:rPr>
        <w:t xml:space="preserve"> comme suit :</w:t>
      </w:r>
    </w:p>
    <w:p w14:paraId="43C0164E" w14:textId="77777777" w:rsidR="00517ED1" w:rsidRPr="002C5DA0" w:rsidRDefault="00517ED1" w:rsidP="00517ED1">
      <w:pPr>
        <w:pStyle w:val="NormalWeb"/>
        <w:numPr>
          <w:ilvl w:val="0"/>
          <w:numId w:val="18"/>
        </w:numPr>
        <w:rPr>
          <w:rFonts w:ascii="Arial" w:hAnsi="Arial" w:cs="Arial"/>
        </w:rPr>
      </w:pPr>
      <w:proofErr w:type="gramStart"/>
      <w:r w:rsidRPr="002C5DA0">
        <w:rPr>
          <w:rFonts w:ascii="Arial" w:hAnsi="Arial" w:cs="Arial"/>
          <w:lang w:val="fr-CA"/>
        </w:rPr>
        <w:t>adhérer</w:t>
      </w:r>
      <w:proofErr w:type="gramEnd"/>
      <w:r w:rsidRPr="002C5DA0">
        <w:rPr>
          <w:rFonts w:ascii="Arial" w:hAnsi="Arial" w:cs="Arial"/>
          <w:lang w:val="fr-CA"/>
        </w:rPr>
        <w:t xml:space="preserve"> aux règlements de la </w:t>
      </w:r>
      <w:r w:rsidRPr="002C5DA0">
        <w:rPr>
          <w:rFonts w:ascii="Arial" w:hAnsi="Arial" w:cs="Arial"/>
          <w:b/>
          <w:bCs/>
          <w:i/>
          <w:lang w:val="fr-FR"/>
        </w:rPr>
        <w:t>Loi sur les conflits d'intérêts municipaux</w:t>
      </w:r>
      <w:r w:rsidRPr="002C5DA0">
        <w:rPr>
          <w:rFonts w:ascii="Arial" w:hAnsi="Arial" w:cs="Arial"/>
          <w:lang w:val="fr-CA"/>
        </w:rPr>
        <w:t xml:space="preserve">. </w:t>
      </w:r>
      <w:r w:rsidRPr="002C5DA0">
        <w:rPr>
          <w:rFonts w:ascii="Arial" w:hAnsi="Arial" w:cs="Arial"/>
        </w:rPr>
        <w:t>L.R.O. 1990, chap. M50</w:t>
      </w:r>
    </w:p>
    <w:p w14:paraId="3B248FE5" w14:textId="598C2EFD" w:rsidR="00517ED1" w:rsidRPr="002C5DA0" w:rsidRDefault="00517ED1" w:rsidP="00517ED1">
      <w:pPr>
        <w:pStyle w:val="NormalWeb"/>
        <w:numPr>
          <w:ilvl w:val="0"/>
          <w:numId w:val="18"/>
        </w:numPr>
        <w:rPr>
          <w:rFonts w:ascii="Arial" w:hAnsi="Arial" w:cs="Arial"/>
          <w:lang w:val="fr-CA"/>
        </w:rPr>
      </w:pPr>
      <w:proofErr w:type="gramStart"/>
      <w:r w:rsidRPr="002C5DA0">
        <w:rPr>
          <w:rFonts w:ascii="Arial" w:hAnsi="Arial" w:cs="Arial"/>
          <w:lang w:val="fr-CA"/>
        </w:rPr>
        <w:t>agir</w:t>
      </w:r>
      <w:proofErr w:type="gramEnd"/>
      <w:r w:rsidRPr="002C5DA0">
        <w:rPr>
          <w:rFonts w:ascii="Arial" w:hAnsi="Arial" w:cs="Arial"/>
          <w:lang w:val="fr-CA"/>
        </w:rPr>
        <w:t xml:space="preserve"> en fonction des intérêts des membres de la bibliothèque et de la communauté en sus de tout autre engagement envers d’autres groupes d’intérêt, d’adhésions à d’autres conseils d’administration, au conseil municipal ou autre intérêt personnel </w:t>
      </w:r>
    </w:p>
    <w:p w14:paraId="04B10AB4" w14:textId="77777777" w:rsidR="00517ED1" w:rsidRPr="002C5DA0" w:rsidRDefault="00517ED1" w:rsidP="00517ED1">
      <w:pPr>
        <w:pStyle w:val="NormalWeb"/>
        <w:numPr>
          <w:ilvl w:val="0"/>
          <w:numId w:val="18"/>
        </w:numPr>
        <w:rPr>
          <w:rFonts w:ascii="Arial" w:hAnsi="Arial" w:cs="Arial"/>
          <w:lang w:val="fr-CA"/>
        </w:rPr>
      </w:pPr>
      <w:proofErr w:type="gramStart"/>
      <w:r w:rsidRPr="002C5DA0">
        <w:rPr>
          <w:rFonts w:ascii="Arial" w:hAnsi="Arial" w:cs="Arial"/>
          <w:lang w:val="fr-CA"/>
        </w:rPr>
        <w:t>parler</w:t>
      </w:r>
      <w:proofErr w:type="gramEnd"/>
      <w:r w:rsidRPr="002C5DA0">
        <w:rPr>
          <w:rFonts w:ascii="Arial" w:hAnsi="Arial" w:cs="Arial"/>
          <w:lang w:val="fr-CA"/>
        </w:rPr>
        <w:t xml:space="preserve"> « d’une seule voix » une fois qu’une décision a été prise et qu’une résolution a été adoptée par le </w:t>
      </w:r>
      <w:r w:rsidR="00B4382D" w:rsidRPr="002C5DA0">
        <w:rPr>
          <w:rFonts w:ascii="Arial" w:hAnsi="Arial" w:cs="Arial"/>
          <w:lang w:val="fr-CA"/>
        </w:rPr>
        <w:t>Conseil de bibliothèque</w:t>
      </w:r>
    </w:p>
    <w:p w14:paraId="16F44BF2" w14:textId="77777777" w:rsidR="00517ED1" w:rsidRPr="002C5DA0" w:rsidRDefault="00517ED1" w:rsidP="00517ED1">
      <w:pPr>
        <w:pStyle w:val="NormalWeb"/>
        <w:numPr>
          <w:ilvl w:val="0"/>
          <w:numId w:val="18"/>
        </w:numPr>
        <w:rPr>
          <w:rFonts w:ascii="Arial" w:hAnsi="Arial" w:cs="Arial"/>
          <w:lang w:val="fr-CA"/>
        </w:rPr>
      </w:pPr>
      <w:proofErr w:type="gramStart"/>
      <w:r w:rsidRPr="002C5DA0">
        <w:rPr>
          <w:rFonts w:ascii="Arial" w:hAnsi="Arial" w:cs="Arial"/>
          <w:lang w:val="fr-CA"/>
        </w:rPr>
        <w:t>représenter</w:t>
      </w:r>
      <w:proofErr w:type="gramEnd"/>
      <w:r w:rsidRPr="002C5DA0">
        <w:rPr>
          <w:rFonts w:ascii="Arial" w:hAnsi="Arial" w:cs="Arial"/>
          <w:lang w:val="fr-CA"/>
        </w:rPr>
        <w:t xml:space="preserve"> la bibliothèque d’une manière positive auprès de la collectivité </w:t>
      </w:r>
    </w:p>
    <w:p w14:paraId="3512515D" w14:textId="77777777" w:rsidR="00B4382D" w:rsidRPr="002C5DA0" w:rsidRDefault="00B4382D" w:rsidP="00B4382D">
      <w:pPr>
        <w:pStyle w:val="NormalWeb"/>
        <w:ind w:left="1440"/>
        <w:rPr>
          <w:rFonts w:ascii="Arial" w:hAnsi="Arial" w:cs="Arial"/>
          <w:lang w:val="fr-CA"/>
        </w:rPr>
      </w:pPr>
    </w:p>
    <w:p w14:paraId="42073F66" w14:textId="77777777" w:rsidR="002C5DA0" w:rsidRPr="002C5DA0" w:rsidRDefault="002C5DA0" w:rsidP="00866A3F">
      <w:pPr>
        <w:pStyle w:val="NormalWeb"/>
        <w:tabs>
          <w:tab w:val="left" w:pos="1080"/>
        </w:tabs>
        <w:rPr>
          <w:rFonts w:ascii="Arial" w:hAnsi="Arial" w:cs="Arial"/>
          <w:lang w:val="fr-CA"/>
        </w:rPr>
      </w:pPr>
    </w:p>
    <w:p w14:paraId="1AC83D72" w14:textId="2B18158E" w:rsidR="00517ED1" w:rsidRPr="002C5DA0" w:rsidRDefault="00517ED1" w:rsidP="00B4382D">
      <w:pPr>
        <w:pStyle w:val="NormalWeb"/>
        <w:tabs>
          <w:tab w:val="left" w:pos="1080"/>
        </w:tabs>
        <w:ind w:left="1134" w:hanging="414"/>
        <w:rPr>
          <w:rFonts w:ascii="Arial" w:hAnsi="Arial" w:cs="Arial"/>
          <w:lang w:val="fr-CA"/>
        </w:rPr>
      </w:pPr>
      <w:r w:rsidRPr="002C5DA0">
        <w:rPr>
          <w:rFonts w:ascii="Arial" w:hAnsi="Arial" w:cs="Arial"/>
          <w:lang w:val="fr-CA"/>
        </w:rPr>
        <w:t>4.</w:t>
      </w:r>
      <w:r w:rsidRPr="002C5DA0">
        <w:rPr>
          <w:rFonts w:ascii="Arial" w:hAnsi="Arial" w:cs="Arial"/>
          <w:lang w:val="fr-CA"/>
        </w:rPr>
        <w:tab/>
        <w:t xml:space="preserve">Les membres du </w:t>
      </w:r>
      <w:r w:rsidR="00B4382D" w:rsidRPr="002C5DA0">
        <w:rPr>
          <w:rFonts w:ascii="Arial" w:hAnsi="Arial" w:cs="Arial"/>
          <w:lang w:val="fr-CA"/>
        </w:rPr>
        <w:t xml:space="preserve">Conseil de bibliothèque </w:t>
      </w:r>
      <w:r w:rsidRPr="002C5DA0">
        <w:rPr>
          <w:rFonts w:ascii="Arial" w:hAnsi="Arial" w:cs="Arial"/>
          <w:lang w:val="fr-CA"/>
        </w:rPr>
        <w:t xml:space="preserve">sont responsables individuellement d’exercer leur </w:t>
      </w:r>
      <w:r w:rsidRPr="002C5DA0">
        <w:rPr>
          <w:rFonts w:ascii="Arial" w:hAnsi="Arial" w:cs="Arial"/>
          <w:b/>
          <w:lang w:val="fr-CA"/>
        </w:rPr>
        <w:t>devoir de vigilance</w:t>
      </w:r>
      <w:r w:rsidRPr="002C5DA0">
        <w:rPr>
          <w:rFonts w:ascii="Arial" w:hAnsi="Arial" w:cs="Arial"/>
          <w:lang w:val="fr-CA"/>
        </w:rPr>
        <w:t xml:space="preserve"> comme suit :</w:t>
      </w:r>
    </w:p>
    <w:p w14:paraId="0EE9FE08" w14:textId="77777777" w:rsidR="00517ED1" w:rsidRPr="002C5DA0" w:rsidRDefault="00517ED1" w:rsidP="00517ED1">
      <w:pPr>
        <w:pStyle w:val="NormalWeb"/>
        <w:numPr>
          <w:ilvl w:val="0"/>
          <w:numId w:val="19"/>
        </w:numPr>
        <w:rPr>
          <w:rFonts w:ascii="Arial" w:hAnsi="Arial" w:cs="Arial"/>
          <w:lang w:val="fr-CA"/>
        </w:rPr>
      </w:pPr>
      <w:proofErr w:type="gramStart"/>
      <w:r w:rsidRPr="002C5DA0">
        <w:rPr>
          <w:rFonts w:ascii="Arial" w:hAnsi="Arial" w:cs="Arial"/>
          <w:lang w:val="fr-CA"/>
        </w:rPr>
        <w:t>promouvoir</w:t>
      </w:r>
      <w:proofErr w:type="gramEnd"/>
      <w:r w:rsidRPr="002C5DA0">
        <w:rPr>
          <w:rFonts w:ascii="Arial" w:hAnsi="Arial" w:cs="Arial"/>
          <w:lang w:val="fr-CA"/>
        </w:rPr>
        <w:t xml:space="preserve"> un service de bibliothèque de  haute qualité  </w:t>
      </w:r>
    </w:p>
    <w:p w14:paraId="41C3348D" w14:textId="77777777" w:rsidR="00517ED1" w:rsidRPr="002C5DA0" w:rsidRDefault="00517ED1" w:rsidP="00517ED1">
      <w:pPr>
        <w:pStyle w:val="NormalWeb"/>
        <w:numPr>
          <w:ilvl w:val="0"/>
          <w:numId w:val="19"/>
        </w:numPr>
        <w:rPr>
          <w:rFonts w:ascii="Arial" w:hAnsi="Arial" w:cs="Arial"/>
          <w:lang w:val="fr-CA"/>
        </w:rPr>
      </w:pPr>
      <w:proofErr w:type="gramStart"/>
      <w:r w:rsidRPr="002C5DA0">
        <w:rPr>
          <w:rFonts w:ascii="Arial" w:hAnsi="Arial" w:cs="Arial"/>
          <w:lang w:val="fr-CA"/>
        </w:rPr>
        <w:t>étudier</w:t>
      </w:r>
      <w:proofErr w:type="gramEnd"/>
      <w:r w:rsidRPr="002C5DA0">
        <w:rPr>
          <w:rFonts w:ascii="Arial" w:hAnsi="Arial" w:cs="Arial"/>
          <w:lang w:val="fr-CA"/>
        </w:rPr>
        <w:t xml:space="preserve"> l’information recueillie pour prendre les décisions </w:t>
      </w:r>
    </w:p>
    <w:p w14:paraId="78C3CF2C" w14:textId="77777777" w:rsidR="00517ED1" w:rsidRPr="002C5DA0" w:rsidRDefault="00517ED1" w:rsidP="00517ED1">
      <w:pPr>
        <w:pStyle w:val="NormalWeb"/>
        <w:numPr>
          <w:ilvl w:val="0"/>
          <w:numId w:val="19"/>
        </w:numPr>
        <w:rPr>
          <w:rFonts w:ascii="Arial" w:hAnsi="Arial" w:cs="Arial"/>
          <w:lang w:val="fr-CA"/>
        </w:rPr>
      </w:pPr>
      <w:proofErr w:type="gramStart"/>
      <w:r w:rsidRPr="002C5DA0">
        <w:rPr>
          <w:rFonts w:ascii="Arial" w:hAnsi="Arial" w:cs="Arial"/>
          <w:lang w:val="fr-CA"/>
        </w:rPr>
        <w:t>offrir</w:t>
      </w:r>
      <w:proofErr w:type="gramEnd"/>
      <w:r w:rsidRPr="002C5DA0">
        <w:rPr>
          <w:rFonts w:ascii="Arial" w:hAnsi="Arial" w:cs="Arial"/>
          <w:lang w:val="fr-CA"/>
        </w:rPr>
        <w:t xml:space="preserve"> une perspective personnelle et des opinions sur les enjeux qui font l’objet de discussion et de décisions par le </w:t>
      </w:r>
      <w:r w:rsidR="00B4382D" w:rsidRPr="002C5DA0">
        <w:rPr>
          <w:rFonts w:ascii="Arial" w:hAnsi="Arial" w:cs="Arial"/>
          <w:lang w:val="fr-CA"/>
        </w:rPr>
        <w:t>Conseil de bibliothèque</w:t>
      </w:r>
    </w:p>
    <w:p w14:paraId="0AEFD5E8" w14:textId="77777777" w:rsidR="00517ED1" w:rsidRPr="002C5DA0" w:rsidRDefault="00517ED1" w:rsidP="00517ED1">
      <w:pPr>
        <w:pStyle w:val="NormalWeb"/>
        <w:numPr>
          <w:ilvl w:val="0"/>
          <w:numId w:val="19"/>
        </w:numPr>
        <w:rPr>
          <w:rFonts w:ascii="Arial" w:hAnsi="Arial" w:cs="Arial"/>
        </w:rPr>
      </w:pPr>
      <w:proofErr w:type="gramStart"/>
      <w:r w:rsidRPr="002C5DA0">
        <w:rPr>
          <w:rFonts w:ascii="Arial" w:hAnsi="Arial" w:cs="Arial"/>
          <w:lang w:val="fr-CA"/>
        </w:rPr>
        <w:t>respecter</w:t>
      </w:r>
      <w:proofErr w:type="gramEnd"/>
      <w:r w:rsidRPr="002C5DA0">
        <w:rPr>
          <w:rFonts w:ascii="Arial" w:hAnsi="Arial" w:cs="Arial"/>
          <w:lang w:val="fr-CA"/>
        </w:rPr>
        <w:t xml:space="preserve"> les opinions des autres</w:t>
      </w:r>
    </w:p>
    <w:p w14:paraId="2DEDCFC4" w14:textId="77777777" w:rsidR="00517ED1" w:rsidRPr="002C5DA0" w:rsidRDefault="00517ED1" w:rsidP="00517ED1">
      <w:pPr>
        <w:pStyle w:val="NormalWeb"/>
        <w:numPr>
          <w:ilvl w:val="0"/>
          <w:numId w:val="19"/>
        </w:numPr>
        <w:rPr>
          <w:rFonts w:ascii="Arial" w:hAnsi="Arial" w:cs="Arial"/>
          <w:lang w:val="fr-CA"/>
        </w:rPr>
      </w:pPr>
      <w:proofErr w:type="gramStart"/>
      <w:r w:rsidRPr="002C5DA0">
        <w:rPr>
          <w:rFonts w:ascii="Arial" w:hAnsi="Arial" w:cs="Arial"/>
          <w:lang w:val="fr-CA"/>
        </w:rPr>
        <w:t>éviter</w:t>
      </w:r>
      <w:proofErr w:type="gramEnd"/>
      <w:r w:rsidRPr="002C5DA0">
        <w:rPr>
          <w:rFonts w:ascii="Arial" w:hAnsi="Arial" w:cs="Arial"/>
          <w:lang w:val="fr-CA"/>
        </w:rPr>
        <w:t xml:space="preserve"> d’assumer toute autorité à prendre des décisions en dehors des réunions du </w:t>
      </w:r>
      <w:r w:rsidR="00B4382D" w:rsidRPr="002C5DA0">
        <w:rPr>
          <w:rFonts w:ascii="Arial" w:hAnsi="Arial" w:cs="Arial"/>
          <w:lang w:val="fr-CA"/>
        </w:rPr>
        <w:t>Conseil de bibliothèque</w:t>
      </w:r>
    </w:p>
    <w:p w14:paraId="17486BAC" w14:textId="77777777" w:rsidR="00517ED1" w:rsidRPr="002C5DA0" w:rsidRDefault="00517ED1" w:rsidP="00517ED1">
      <w:pPr>
        <w:pStyle w:val="NormalWeb"/>
        <w:numPr>
          <w:ilvl w:val="0"/>
          <w:numId w:val="19"/>
        </w:numPr>
        <w:rPr>
          <w:rFonts w:ascii="Arial" w:hAnsi="Arial" w:cs="Arial"/>
          <w:lang w:val="fr-CA"/>
        </w:rPr>
      </w:pPr>
      <w:proofErr w:type="gramStart"/>
      <w:r w:rsidRPr="002C5DA0">
        <w:rPr>
          <w:rFonts w:ascii="Arial" w:hAnsi="Arial" w:cs="Arial"/>
          <w:lang w:val="fr-CA"/>
        </w:rPr>
        <w:t>être</w:t>
      </w:r>
      <w:proofErr w:type="gramEnd"/>
      <w:r w:rsidRPr="002C5DA0">
        <w:rPr>
          <w:rFonts w:ascii="Arial" w:hAnsi="Arial" w:cs="Arial"/>
          <w:lang w:val="fr-CA"/>
        </w:rPr>
        <w:t xml:space="preserve"> au courant et respecter la distinction qui existe entre les rôles du </w:t>
      </w:r>
      <w:r w:rsidR="00B4382D" w:rsidRPr="002C5DA0">
        <w:rPr>
          <w:rFonts w:ascii="Arial" w:hAnsi="Arial" w:cs="Arial"/>
          <w:lang w:val="fr-CA"/>
        </w:rPr>
        <w:t>Conseil de bibliothèque</w:t>
      </w:r>
      <w:r w:rsidRPr="002C5DA0">
        <w:rPr>
          <w:rFonts w:ascii="Arial" w:hAnsi="Arial" w:cs="Arial"/>
          <w:lang w:val="fr-CA"/>
        </w:rPr>
        <w:t xml:space="preserve"> et ceux du personnel </w:t>
      </w:r>
      <w:r w:rsidR="00B4382D" w:rsidRPr="002C5DA0">
        <w:rPr>
          <w:rFonts w:ascii="Arial" w:hAnsi="Arial" w:cs="Arial"/>
          <w:lang w:val="fr-CA"/>
        </w:rPr>
        <w:t xml:space="preserve">  </w:t>
      </w:r>
    </w:p>
    <w:p w14:paraId="50575450" w14:textId="77777777" w:rsidR="00517ED1" w:rsidRPr="002C5DA0" w:rsidRDefault="00517ED1" w:rsidP="00517ED1">
      <w:pPr>
        <w:pStyle w:val="NormalWeb"/>
        <w:numPr>
          <w:ilvl w:val="0"/>
          <w:numId w:val="19"/>
        </w:numPr>
        <w:rPr>
          <w:rFonts w:ascii="Arial" w:hAnsi="Arial" w:cs="Arial"/>
          <w:lang w:val="fr-CA"/>
        </w:rPr>
      </w:pPr>
      <w:proofErr w:type="gramStart"/>
      <w:r w:rsidRPr="002C5DA0">
        <w:rPr>
          <w:rFonts w:ascii="Arial" w:hAnsi="Arial" w:cs="Arial"/>
          <w:lang w:val="fr-CA"/>
        </w:rPr>
        <w:t>s’abstenir</w:t>
      </w:r>
      <w:proofErr w:type="gramEnd"/>
      <w:r w:rsidRPr="002C5DA0">
        <w:rPr>
          <w:rFonts w:ascii="Arial" w:hAnsi="Arial" w:cs="Arial"/>
          <w:lang w:val="fr-CA"/>
        </w:rPr>
        <w:t xml:space="preserve"> de diriger individuellement le directeur général et le personnel</w:t>
      </w:r>
    </w:p>
    <w:p w14:paraId="414A6F0F" w14:textId="77777777" w:rsidR="00517ED1" w:rsidRPr="002C5DA0" w:rsidRDefault="00517ED1" w:rsidP="00517ED1">
      <w:pPr>
        <w:pStyle w:val="NormalWeb"/>
        <w:numPr>
          <w:ilvl w:val="0"/>
          <w:numId w:val="19"/>
        </w:numPr>
        <w:rPr>
          <w:rFonts w:ascii="Arial" w:hAnsi="Arial" w:cs="Arial"/>
          <w:lang w:val="fr-CA"/>
        </w:rPr>
      </w:pPr>
      <w:proofErr w:type="gramStart"/>
      <w:r w:rsidRPr="002C5DA0">
        <w:rPr>
          <w:rFonts w:ascii="Arial" w:hAnsi="Arial" w:cs="Arial"/>
          <w:lang w:val="fr-CA"/>
        </w:rPr>
        <w:t>respecter</w:t>
      </w:r>
      <w:proofErr w:type="gramEnd"/>
      <w:r w:rsidRPr="002C5DA0">
        <w:rPr>
          <w:rFonts w:ascii="Arial" w:hAnsi="Arial" w:cs="Arial"/>
          <w:lang w:val="fr-CA"/>
        </w:rPr>
        <w:t xml:space="preserve"> la nature confidentielle du service de bibliothèque en ce qui a trait aux usagers tout en étant au courant et en se conformant aux lois régissant l’accès à l’information  </w:t>
      </w:r>
    </w:p>
    <w:p w14:paraId="5F935ECD" w14:textId="77777777" w:rsidR="00517ED1" w:rsidRPr="002C5DA0" w:rsidRDefault="00517ED1" w:rsidP="00517ED1">
      <w:pPr>
        <w:pStyle w:val="NormalWeb"/>
        <w:numPr>
          <w:ilvl w:val="0"/>
          <w:numId w:val="19"/>
        </w:numPr>
        <w:rPr>
          <w:rFonts w:ascii="Arial" w:hAnsi="Arial" w:cs="Arial"/>
          <w:b/>
          <w:bCs/>
          <w:lang w:val="fr-CA"/>
        </w:rPr>
      </w:pPr>
      <w:proofErr w:type="gramStart"/>
      <w:r w:rsidRPr="002C5DA0">
        <w:rPr>
          <w:rFonts w:ascii="Arial" w:hAnsi="Arial" w:cs="Arial"/>
          <w:lang w:val="fr-CA"/>
        </w:rPr>
        <w:t>être</w:t>
      </w:r>
      <w:proofErr w:type="gramEnd"/>
      <w:r w:rsidRPr="002C5DA0">
        <w:rPr>
          <w:rFonts w:ascii="Arial" w:hAnsi="Arial" w:cs="Arial"/>
          <w:lang w:val="fr-CA"/>
        </w:rPr>
        <w:t xml:space="preserve"> vigilant face à toute tentative de censure en ce qui a trait au matériel de bibliothèque que ce soit par des groupes ou des individus </w:t>
      </w:r>
    </w:p>
    <w:p w14:paraId="33A8BBD6" w14:textId="55FFB8D5" w:rsidR="00517ED1" w:rsidRPr="002C5DA0" w:rsidRDefault="00517ED1" w:rsidP="00517ED1">
      <w:pPr>
        <w:pStyle w:val="NormalWeb"/>
        <w:ind w:left="1440"/>
        <w:rPr>
          <w:rFonts w:ascii="Arial" w:hAnsi="Arial" w:cs="Arial"/>
          <w:b/>
          <w:bCs/>
          <w:lang w:val="fr-CA"/>
        </w:rPr>
      </w:pPr>
    </w:p>
    <w:p w14:paraId="4E62B1D3" w14:textId="3B4CBB74" w:rsidR="002C5DA0" w:rsidRPr="002C5DA0" w:rsidRDefault="002C5DA0" w:rsidP="00517ED1">
      <w:pPr>
        <w:pStyle w:val="NormalWeb"/>
        <w:ind w:left="1440"/>
        <w:rPr>
          <w:rFonts w:ascii="Arial" w:hAnsi="Arial" w:cs="Arial"/>
          <w:b/>
          <w:bCs/>
          <w:lang w:val="fr-CA"/>
        </w:rPr>
      </w:pPr>
    </w:p>
    <w:p w14:paraId="09C015C7" w14:textId="29103575" w:rsidR="002C5DA0" w:rsidRPr="002C5DA0" w:rsidRDefault="002C5DA0" w:rsidP="00517ED1">
      <w:pPr>
        <w:pStyle w:val="NormalWeb"/>
        <w:ind w:left="1440"/>
        <w:rPr>
          <w:rFonts w:ascii="Arial" w:hAnsi="Arial" w:cs="Arial"/>
          <w:b/>
          <w:bCs/>
          <w:lang w:val="fr-CA"/>
        </w:rPr>
      </w:pPr>
    </w:p>
    <w:p w14:paraId="6DDF8BE3" w14:textId="3406811F" w:rsidR="002C5DA0" w:rsidRPr="002C5DA0" w:rsidRDefault="002C5DA0" w:rsidP="00517ED1">
      <w:pPr>
        <w:pStyle w:val="NormalWeb"/>
        <w:ind w:left="1440"/>
        <w:rPr>
          <w:rFonts w:ascii="Arial" w:hAnsi="Arial" w:cs="Arial"/>
          <w:b/>
          <w:bCs/>
          <w:lang w:val="fr-CA"/>
        </w:rPr>
      </w:pPr>
    </w:p>
    <w:p w14:paraId="78944D43" w14:textId="6C64FCB9" w:rsidR="002C5DA0" w:rsidRPr="002C5DA0" w:rsidRDefault="002C5DA0" w:rsidP="00517ED1">
      <w:pPr>
        <w:pStyle w:val="NormalWeb"/>
        <w:ind w:left="1440"/>
        <w:rPr>
          <w:rFonts w:ascii="Arial" w:hAnsi="Arial" w:cs="Arial"/>
          <w:b/>
          <w:bCs/>
          <w:lang w:val="fr-CA"/>
        </w:rPr>
      </w:pPr>
    </w:p>
    <w:p w14:paraId="794028EF" w14:textId="2D6F5009" w:rsidR="002C5DA0" w:rsidRPr="002C5DA0" w:rsidRDefault="002C5DA0" w:rsidP="00517ED1">
      <w:pPr>
        <w:pStyle w:val="NormalWeb"/>
        <w:ind w:left="1440"/>
        <w:rPr>
          <w:rFonts w:ascii="Arial" w:hAnsi="Arial" w:cs="Arial"/>
          <w:b/>
          <w:bCs/>
          <w:lang w:val="fr-CA"/>
        </w:rPr>
      </w:pPr>
    </w:p>
    <w:p w14:paraId="225E42D0" w14:textId="1535DB5D" w:rsidR="002C5DA0" w:rsidRPr="002C5DA0" w:rsidRDefault="002C5DA0" w:rsidP="00517ED1">
      <w:pPr>
        <w:pStyle w:val="NormalWeb"/>
        <w:ind w:left="1440"/>
        <w:rPr>
          <w:rFonts w:ascii="Arial" w:hAnsi="Arial" w:cs="Arial"/>
          <w:b/>
          <w:bCs/>
          <w:lang w:val="fr-CA"/>
        </w:rPr>
      </w:pPr>
    </w:p>
    <w:p w14:paraId="4E2D424C" w14:textId="77777777" w:rsidR="002C5DA0" w:rsidRPr="002C5DA0" w:rsidRDefault="002C5DA0" w:rsidP="00517ED1">
      <w:pPr>
        <w:pStyle w:val="NormalWeb"/>
        <w:ind w:left="1440"/>
        <w:rPr>
          <w:rFonts w:ascii="Arial" w:hAnsi="Arial" w:cs="Arial"/>
          <w:b/>
          <w:bCs/>
          <w:lang w:val="fr-CA"/>
        </w:rPr>
      </w:pPr>
    </w:p>
    <w:p w14:paraId="6B3AC0A7" w14:textId="77777777" w:rsidR="00517ED1" w:rsidRPr="002C5DA0" w:rsidRDefault="00517ED1" w:rsidP="00517ED1">
      <w:pPr>
        <w:pStyle w:val="NormalWeb"/>
        <w:ind w:firstLine="720"/>
        <w:rPr>
          <w:rFonts w:ascii="Arial" w:hAnsi="Arial" w:cs="Arial"/>
          <w:b/>
          <w:lang w:val="fr-CA"/>
        </w:rPr>
      </w:pPr>
      <w:r w:rsidRPr="002C5DA0">
        <w:rPr>
          <w:rFonts w:ascii="Arial" w:hAnsi="Arial" w:cs="Arial"/>
          <w:b/>
          <w:lang w:val="fr-CA"/>
        </w:rPr>
        <w:t>Documents connexes:</w:t>
      </w:r>
    </w:p>
    <w:p w14:paraId="47FDC48C" w14:textId="77777777" w:rsidR="00517ED1" w:rsidRPr="002C5DA0" w:rsidRDefault="00517ED1" w:rsidP="00517ED1">
      <w:pPr>
        <w:pStyle w:val="NormalWeb"/>
        <w:ind w:left="720"/>
        <w:rPr>
          <w:rFonts w:ascii="Arial" w:hAnsi="Arial" w:cs="Arial"/>
          <w:lang w:val="fr-CA"/>
        </w:rPr>
      </w:pPr>
      <w:r w:rsidRPr="002C5DA0">
        <w:rPr>
          <w:rFonts w:ascii="Arial" w:hAnsi="Arial" w:cs="Arial"/>
          <w:lang w:val="fr-CA"/>
        </w:rPr>
        <w:t xml:space="preserve">Bibliothèque publique de </w:t>
      </w:r>
      <w:r w:rsidR="00B4382D" w:rsidRPr="002C5DA0">
        <w:rPr>
          <w:rFonts w:ascii="Arial" w:hAnsi="Arial" w:cs="Arial"/>
          <w:lang w:val="fr-CA"/>
        </w:rPr>
        <w:t>Casselman</w:t>
      </w:r>
      <w:r w:rsidRPr="002C5DA0">
        <w:rPr>
          <w:rFonts w:ascii="Arial" w:hAnsi="Arial" w:cs="Arial"/>
          <w:lang w:val="fr-CA"/>
        </w:rPr>
        <w:t>.</w:t>
      </w:r>
      <w:r w:rsidRPr="002C5DA0">
        <w:rPr>
          <w:rFonts w:ascii="Arial" w:hAnsi="Arial" w:cs="Arial"/>
          <w:b/>
          <w:i/>
          <w:lang w:val="fr-CA"/>
        </w:rPr>
        <w:t xml:space="preserve"> RG </w:t>
      </w:r>
      <w:proofErr w:type="gramStart"/>
      <w:r w:rsidRPr="002C5DA0">
        <w:rPr>
          <w:rFonts w:ascii="Arial" w:hAnsi="Arial" w:cs="Arial"/>
          <w:b/>
          <w:i/>
          <w:lang w:val="fr-CA"/>
        </w:rPr>
        <w:t>04  -</w:t>
      </w:r>
      <w:proofErr w:type="gramEnd"/>
      <w:r w:rsidRPr="002C5DA0">
        <w:rPr>
          <w:rFonts w:ascii="Arial" w:hAnsi="Arial" w:cs="Arial"/>
          <w:b/>
          <w:i/>
          <w:lang w:val="fr-CA"/>
        </w:rPr>
        <w:t xml:space="preserve">  Pouvoirs et responsabilités du conseil</w:t>
      </w:r>
      <w:r w:rsidRPr="002C5DA0">
        <w:rPr>
          <w:rFonts w:ascii="Arial" w:hAnsi="Arial" w:cs="Arial"/>
          <w:b/>
          <w:i/>
          <w:lang w:val="fr-CA"/>
        </w:rPr>
        <w:br/>
      </w:r>
      <w:r w:rsidRPr="002C5DA0">
        <w:rPr>
          <w:rFonts w:ascii="Arial" w:hAnsi="Arial" w:cs="Arial"/>
          <w:lang w:val="fr-CA"/>
        </w:rPr>
        <w:t xml:space="preserve">Bibliothèque publique de </w:t>
      </w:r>
      <w:r w:rsidR="00B4382D" w:rsidRPr="002C5DA0">
        <w:rPr>
          <w:rFonts w:ascii="Arial" w:hAnsi="Arial" w:cs="Arial"/>
          <w:lang w:val="fr-CA"/>
        </w:rPr>
        <w:t>Casselman</w:t>
      </w:r>
      <w:r w:rsidRPr="002C5DA0">
        <w:rPr>
          <w:rFonts w:ascii="Arial" w:hAnsi="Arial" w:cs="Arial"/>
          <w:lang w:val="fr-CA"/>
        </w:rPr>
        <w:t>.</w:t>
      </w:r>
      <w:r w:rsidRPr="002C5DA0">
        <w:rPr>
          <w:rFonts w:ascii="Arial" w:hAnsi="Arial" w:cs="Arial"/>
          <w:b/>
          <w:i/>
          <w:lang w:val="fr-CA"/>
        </w:rPr>
        <w:t xml:space="preserve"> Gouv 01 – But du </w:t>
      </w:r>
      <w:r w:rsidR="00B4382D" w:rsidRPr="002C5DA0">
        <w:rPr>
          <w:rFonts w:ascii="Arial" w:hAnsi="Arial" w:cs="Arial"/>
          <w:b/>
          <w:lang w:val="fr-CA"/>
        </w:rPr>
        <w:t>Conseil de bibliothèque</w:t>
      </w:r>
      <w:r w:rsidRPr="002C5DA0">
        <w:rPr>
          <w:rFonts w:ascii="Arial" w:hAnsi="Arial" w:cs="Arial"/>
          <w:b/>
          <w:i/>
          <w:lang w:val="fr-CA"/>
        </w:rPr>
        <w:br/>
      </w:r>
      <w:r w:rsidRPr="002C5DA0">
        <w:rPr>
          <w:rFonts w:ascii="Arial" w:hAnsi="Arial" w:cs="Arial"/>
          <w:b/>
          <w:bCs/>
          <w:i/>
          <w:lang w:val="fr-FR"/>
        </w:rPr>
        <w:t>Loi sur les conflits d'intérêts municipaux</w:t>
      </w:r>
      <w:r w:rsidRPr="002C5DA0">
        <w:rPr>
          <w:rStyle w:val="Emphasis"/>
          <w:rFonts w:ascii="Arial" w:hAnsi="Arial" w:cs="Arial"/>
          <w:i/>
          <w:lang w:val="fr-CA"/>
        </w:rPr>
        <w:t xml:space="preserve">, </w:t>
      </w:r>
      <w:r w:rsidRPr="002C5DA0">
        <w:rPr>
          <w:rFonts w:ascii="Arial" w:hAnsi="Arial" w:cs="Arial"/>
          <w:lang w:val="fr-CA"/>
        </w:rPr>
        <w:t>L.R.O. 1990, chap. M50</w:t>
      </w:r>
    </w:p>
    <w:p w14:paraId="6D6A0EB1" w14:textId="77777777" w:rsidR="00517ED1" w:rsidRPr="002C5DA0" w:rsidRDefault="00517ED1" w:rsidP="00517ED1">
      <w:pPr>
        <w:rPr>
          <w:rFonts w:ascii="Arial" w:hAnsi="Arial" w:cs="Arial"/>
          <w:sz w:val="20"/>
          <w:szCs w:val="20"/>
        </w:rPr>
      </w:pPr>
    </w:p>
    <w:p w14:paraId="18C2825B" w14:textId="77777777" w:rsidR="00153A96" w:rsidRPr="002C5DA0" w:rsidRDefault="00153A96" w:rsidP="00517ED1">
      <w:pPr>
        <w:pStyle w:val="NormalWeb"/>
        <w:ind w:left="720"/>
        <w:jc w:val="both"/>
        <w:rPr>
          <w:rFonts w:ascii="Arial" w:hAnsi="Arial" w:cs="Arial"/>
          <w:color w:val="C00000"/>
          <w:sz w:val="22"/>
          <w:szCs w:val="22"/>
          <w:lang w:val="fr-CA"/>
        </w:rPr>
      </w:pPr>
    </w:p>
    <w:sectPr w:rsidR="00153A96" w:rsidRPr="002C5DA0" w:rsidSect="001F230F">
      <w:pgSz w:w="12240" w:h="15840"/>
      <w:pgMar w:top="426" w:right="1325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66B"/>
    <w:multiLevelType w:val="hybridMultilevel"/>
    <w:tmpl w:val="3FD059D8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17705"/>
    <w:multiLevelType w:val="hybridMultilevel"/>
    <w:tmpl w:val="AE02247A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4F1CA9"/>
    <w:multiLevelType w:val="hybridMultilevel"/>
    <w:tmpl w:val="C0E816C4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DF7C18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AB0FB6"/>
    <w:multiLevelType w:val="hybridMultilevel"/>
    <w:tmpl w:val="C8DAF730"/>
    <w:lvl w:ilvl="0" w:tplc="EF2899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5220ED"/>
    <w:multiLevelType w:val="hybridMultilevel"/>
    <w:tmpl w:val="C7F0FBDE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E27DA7"/>
    <w:multiLevelType w:val="hybridMultilevel"/>
    <w:tmpl w:val="96C0B678"/>
    <w:lvl w:ilvl="0" w:tplc="925411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F02E98"/>
    <w:multiLevelType w:val="hybridMultilevel"/>
    <w:tmpl w:val="8A1CD532"/>
    <w:lvl w:ilvl="0" w:tplc="830006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086945"/>
    <w:multiLevelType w:val="hybridMultilevel"/>
    <w:tmpl w:val="1F30E992"/>
    <w:lvl w:ilvl="0" w:tplc="37F03D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450AE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0F5F73"/>
    <w:multiLevelType w:val="hybridMultilevel"/>
    <w:tmpl w:val="0F16350A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8503BD"/>
    <w:multiLevelType w:val="hybridMultilevel"/>
    <w:tmpl w:val="54FE243E"/>
    <w:lvl w:ilvl="0" w:tplc="E0C444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0" w15:restartNumberingAfterBreak="0">
    <w:nsid w:val="4EF31565"/>
    <w:multiLevelType w:val="hybridMultilevel"/>
    <w:tmpl w:val="01C8C7AC"/>
    <w:lvl w:ilvl="0" w:tplc="925411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0B5826"/>
    <w:multiLevelType w:val="hybridMultilevel"/>
    <w:tmpl w:val="CA4C4D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9B77B2F"/>
    <w:multiLevelType w:val="hybridMultilevel"/>
    <w:tmpl w:val="F480634C"/>
    <w:lvl w:ilvl="0" w:tplc="830006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DA83F6B"/>
    <w:multiLevelType w:val="hybridMultilevel"/>
    <w:tmpl w:val="56BE1A80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AE69AD"/>
    <w:multiLevelType w:val="hybridMultilevel"/>
    <w:tmpl w:val="B12C8CE0"/>
    <w:lvl w:ilvl="0" w:tplc="830006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0720F5D"/>
    <w:multiLevelType w:val="hybridMultilevel"/>
    <w:tmpl w:val="1316A570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AF7C9E"/>
    <w:multiLevelType w:val="hybridMultilevel"/>
    <w:tmpl w:val="026AE056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976DB8"/>
    <w:multiLevelType w:val="hybridMultilevel"/>
    <w:tmpl w:val="44CCB72C"/>
    <w:lvl w:ilvl="0" w:tplc="830006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76A67FDA"/>
    <w:multiLevelType w:val="hybridMultilevel"/>
    <w:tmpl w:val="56FC939C"/>
    <w:lvl w:ilvl="0" w:tplc="830006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6"/>
  </w:num>
  <w:num w:numId="5">
    <w:abstractNumId w:val="18"/>
  </w:num>
  <w:num w:numId="6">
    <w:abstractNumId w:val="12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  <w:num w:numId="12">
    <w:abstractNumId w:val="10"/>
  </w:num>
  <w:num w:numId="13">
    <w:abstractNumId w:val="9"/>
  </w:num>
  <w:num w:numId="14">
    <w:abstractNumId w:val="13"/>
  </w:num>
  <w:num w:numId="15">
    <w:abstractNumId w:val="0"/>
  </w:num>
  <w:num w:numId="16">
    <w:abstractNumId w:val="16"/>
  </w:num>
  <w:num w:numId="17">
    <w:abstractNumId w:val="1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47"/>
    <w:rsid w:val="000902A9"/>
    <w:rsid w:val="00126779"/>
    <w:rsid w:val="00153A96"/>
    <w:rsid w:val="00193182"/>
    <w:rsid w:val="001F230F"/>
    <w:rsid w:val="002C5DA0"/>
    <w:rsid w:val="002E37AA"/>
    <w:rsid w:val="00330647"/>
    <w:rsid w:val="004135B0"/>
    <w:rsid w:val="00422A17"/>
    <w:rsid w:val="00466E8A"/>
    <w:rsid w:val="00517ED1"/>
    <w:rsid w:val="005B3308"/>
    <w:rsid w:val="006B7F4C"/>
    <w:rsid w:val="00762EA8"/>
    <w:rsid w:val="007C18F4"/>
    <w:rsid w:val="007C48AB"/>
    <w:rsid w:val="007C6334"/>
    <w:rsid w:val="007F7B85"/>
    <w:rsid w:val="00866A3F"/>
    <w:rsid w:val="00922855"/>
    <w:rsid w:val="0098408E"/>
    <w:rsid w:val="009F68F3"/>
    <w:rsid w:val="00A114CE"/>
    <w:rsid w:val="00AE721C"/>
    <w:rsid w:val="00B4382D"/>
    <w:rsid w:val="00BE4DF5"/>
    <w:rsid w:val="00C82F34"/>
    <w:rsid w:val="00C8569B"/>
    <w:rsid w:val="00C9096F"/>
    <w:rsid w:val="00D10D4B"/>
    <w:rsid w:val="00D357A1"/>
    <w:rsid w:val="00E23093"/>
    <w:rsid w:val="00EB7D06"/>
    <w:rsid w:val="00F036CC"/>
    <w:rsid w:val="00F51150"/>
    <w:rsid w:val="00F7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D5129"/>
  <w15:docId w15:val="{3165C627-8362-6045-BD1D-F957AD79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64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6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30647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0647"/>
    <w:rPr>
      <w:rFonts w:ascii="Arial" w:eastAsia="Times New Roman" w:hAnsi="Arial" w:cs="Arial"/>
      <w:b/>
      <w:bCs/>
      <w:szCs w:val="26"/>
      <w:lang w:val="en-US"/>
    </w:rPr>
  </w:style>
  <w:style w:type="paragraph" w:styleId="NoSpacing">
    <w:name w:val="No Spacing"/>
    <w:uiPriority w:val="1"/>
    <w:qFormat/>
    <w:rsid w:val="00330647"/>
    <w:pPr>
      <w:spacing w:after="0" w:line="240" w:lineRule="auto"/>
    </w:pPr>
    <w:rPr>
      <w:rFonts w:ascii="Calibri" w:hAnsi="Calibri" w:cs="Times New Roman"/>
      <w:lang w:eastAsia="fr-CA"/>
    </w:rPr>
  </w:style>
  <w:style w:type="character" w:styleId="SubtleEmphasis">
    <w:name w:val="Subtle Emphasis"/>
    <w:basedOn w:val="DefaultParagraphFont"/>
    <w:uiPriority w:val="19"/>
    <w:qFormat/>
    <w:rsid w:val="00330647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64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6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rsid w:val="0033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33064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CA"/>
    </w:rPr>
  </w:style>
  <w:style w:type="character" w:customStyle="1" w:styleId="PlainTextChar">
    <w:name w:val="Plain Text Char"/>
    <w:basedOn w:val="DefaultParagraphFont"/>
    <w:link w:val="PlainText"/>
    <w:rsid w:val="00330647"/>
    <w:rPr>
      <w:rFonts w:ascii="Courier New" w:eastAsia="Times New Roman" w:hAnsi="Courier New" w:cs="Courier New"/>
      <w:sz w:val="20"/>
      <w:szCs w:val="20"/>
      <w:lang w:val="en-CA"/>
    </w:rPr>
  </w:style>
  <w:style w:type="character" w:styleId="Emphasis">
    <w:name w:val="Emphasis"/>
    <w:basedOn w:val="DefaultParagraphFont"/>
    <w:qFormat/>
    <w:rsid w:val="00F76399"/>
    <w:rPr>
      <w:b/>
      <w:bCs/>
      <w:i w:val="0"/>
      <w:iCs w:val="0"/>
    </w:rPr>
  </w:style>
  <w:style w:type="character" w:styleId="Hyperlink">
    <w:name w:val="Hyperlink"/>
    <w:basedOn w:val="DefaultParagraphFont"/>
    <w:rsid w:val="00153A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76148-5B69-410A-8705-BCE7E36D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Boucher</dc:creator>
  <cp:lastModifiedBy>France Desnoyers</cp:lastModifiedBy>
  <cp:revision>4</cp:revision>
  <cp:lastPrinted>2017-11-14T21:18:00Z</cp:lastPrinted>
  <dcterms:created xsi:type="dcterms:W3CDTF">2021-12-13T20:30:00Z</dcterms:created>
  <dcterms:modified xsi:type="dcterms:W3CDTF">2022-01-10T18:50:00Z</dcterms:modified>
</cp:coreProperties>
</file>