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B6600" w14:textId="77777777" w:rsidR="00002FD4" w:rsidRDefault="00002FD4" w:rsidP="00BF7BEA">
      <w:pPr>
        <w:pStyle w:val="NormalWeb"/>
        <w:spacing w:before="0" w:beforeAutospacing="0" w:after="0" w:afterAutospacing="0"/>
        <w:rPr>
          <w:rFonts w:ascii="Arial Narrow" w:hAnsi="Arial Narrow"/>
          <w:sz w:val="36"/>
          <w:szCs w:val="36"/>
          <w:lang w:val="fr-CA"/>
        </w:rPr>
      </w:pPr>
    </w:p>
    <w:p w14:paraId="2484CD9E" w14:textId="77777777" w:rsidR="00002FD4" w:rsidRPr="00002FD4" w:rsidRDefault="00002FD4" w:rsidP="00002FD4">
      <w:pPr>
        <w:jc w:val="center"/>
        <w:rPr>
          <w:rFonts w:ascii="Arial" w:hAnsi="Arial" w:cs="Arial"/>
          <w:b/>
          <w:bCs/>
          <w:sz w:val="20"/>
          <w:lang w:val="fr-CA"/>
        </w:rPr>
      </w:pPr>
      <w:r w:rsidRPr="009666AE">
        <w:rPr>
          <w:noProof/>
          <w:sz w:val="20"/>
          <w:lang w:eastAsia="fr-CA"/>
        </w:rPr>
        <w:drawing>
          <wp:inline distT="0" distB="0" distL="0" distR="0" wp14:anchorId="1ED5D26B" wp14:editId="0BF61F74">
            <wp:extent cx="508658" cy="437881"/>
            <wp:effectExtent l="19050" t="0" r="5692" b="0"/>
            <wp:docPr id="9" name="Picture 3"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cstate="print"/>
                    <a:srcRect/>
                    <a:stretch>
                      <a:fillRect/>
                    </a:stretch>
                  </pic:blipFill>
                  <pic:spPr bwMode="auto">
                    <a:xfrm>
                      <a:off x="0" y="0"/>
                      <a:ext cx="509151" cy="438306"/>
                    </a:xfrm>
                    <a:prstGeom prst="rect">
                      <a:avLst/>
                    </a:prstGeom>
                    <a:noFill/>
                    <a:ln w="9525">
                      <a:noFill/>
                      <a:miter lim="800000"/>
                      <a:headEnd/>
                      <a:tailEnd/>
                    </a:ln>
                  </pic:spPr>
                </pic:pic>
              </a:graphicData>
            </a:graphic>
          </wp:inline>
        </w:drawing>
      </w:r>
      <w:r w:rsidRPr="00002FD4">
        <w:rPr>
          <w:sz w:val="20"/>
          <w:lang w:val="fr-CA"/>
        </w:rPr>
        <w:t xml:space="preserve">          </w:t>
      </w:r>
      <w:r w:rsidRPr="00002FD4">
        <w:rPr>
          <w:b/>
          <w:bCs/>
          <w:sz w:val="28"/>
          <w:szCs w:val="28"/>
          <w:lang w:val="fr-CA"/>
        </w:rPr>
        <w:t xml:space="preserve">BIBLIOTHÈQUE PUBLIQUE DE CASSELMAN      </w:t>
      </w:r>
      <w:r w:rsidRPr="00002FD4">
        <w:rPr>
          <w:rFonts w:ascii="Arial" w:hAnsi="Arial" w:cs="Arial"/>
          <w:b/>
          <w:bCs/>
          <w:sz w:val="20"/>
          <w:lang w:val="fr-CA"/>
        </w:rPr>
        <w:t xml:space="preserve"> </w:t>
      </w:r>
      <w:r w:rsidRPr="009666AE">
        <w:rPr>
          <w:b/>
          <w:bCs/>
          <w:noProof/>
          <w:sz w:val="20"/>
          <w:lang w:eastAsia="fr-CA"/>
        </w:rPr>
        <w:drawing>
          <wp:inline distT="0" distB="0" distL="0" distR="0" wp14:anchorId="7C214AAD" wp14:editId="243ACF20">
            <wp:extent cx="380195" cy="444548"/>
            <wp:effectExtent l="19050" t="0" r="8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80319" cy="444693"/>
                    </a:xfrm>
                    <a:prstGeom prst="rect">
                      <a:avLst/>
                    </a:prstGeom>
                    <a:noFill/>
                    <a:ln w="9525">
                      <a:noFill/>
                      <a:miter lim="800000"/>
                      <a:headEnd/>
                      <a:tailEnd/>
                    </a:ln>
                  </pic:spPr>
                </pic:pic>
              </a:graphicData>
            </a:graphic>
          </wp:inline>
        </w:drawing>
      </w:r>
    </w:p>
    <w:p w14:paraId="15D0E20C" w14:textId="77777777" w:rsidR="00002FD4" w:rsidRPr="00684024" w:rsidRDefault="00002FD4" w:rsidP="00002FD4">
      <w:pPr>
        <w:pStyle w:val="NoSpacing"/>
        <w:jc w:val="center"/>
        <w:rPr>
          <w:rStyle w:val="SubtleEmphasis"/>
          <w:b/>
          <w:sz w:val="16"/>
          <w:szCs w:val="16"/>
        </w:rPr>
      </w:pPr>
      <w:r w:rsidRPr="00684024">
        <w:rPr>
          <w:rStyle w:val="SubtleEmphasis"/>
          <w:sz w:val="16"/>
          <w:szCs w:val="16"/>
        </w:rPr>
        <w:t xml:space="preserve">764, RUE BRÉBEUF, </w:t>
      </w:r>
      <w:proofErr w:type="gramStart"/>
      <w:r w:rsidRPr="00684024">
        <w:rPr>
          <w:rStyle w:val="SubtleEmphasis"/>
          <w:sz w:val="16"/>
          <w:szCs w:val="16"/>
        </w:rPr>
        <w:t>C .</w:t>
      </w:r>
      <w:proofErr w:type="gramEnd"/>
      <w:r w:rsidRPr="00684024">
        <w:rPr>
          <w:rStyle w:val="SubtleEmphasis"/>
          <w:sz w:val="16"/>
          <w:szCs w:val="16"/>
        </w:rPr>
        <w:t>P.340</w:t>
      </w:r>
    </w:p>
    <w:p w14:paraId="097CA0F5" w14:textId="77777777" w:rsidR="00002FD4" w:rsidRPr="00684024" w:rsidRDefault="00002FD4" w:rsidP="00002FD4">
      <w:pPr>
        <w:pStyle w:val="NoSpacing"/>
        <w:jc w:val="center"/>
        <w:rPr>
          <w:rStyle w:val="SubtleEmphasis"/>
          <w:b/>
          <w:sz w:val="16"/>
          <w:szCs w:val="16"/>
        </w:rPr>
      </w:pPr>
      <w:r w:rsidRPr="00684024">
        <w:rPr>
          <w:rStyle w:val="SubtleEmphasis"/>
          <w:sz w:val="16"/>
          <w:szCs w:val="16"/>
        </w:rPr>
        <w:t>CASSELMAN, ON</w:t>
      </w:r>
    </w:p>
    <w:p w14:paraId="0D378C22" w14:textId="77777777" w:rsidR="00002FD4" w:rsidRPr="00684024" w:rsidRDefault="00002FD4" w:rsidP="00002FD4">
      <w:pPr>
        <w:pStyle w:val="NoSpacing"/>
        <w:jc w:val="center"/>
        <w:rPr>
          <w:rStyle w:val="SubtleEmphasis"/>
          <w:b/>
          <w:sz w:val="16"/>
          <w:szCs w:val="16"/>
        </w:rPr>
      </w:pPr>
      <w:r w:rsidRPr="00684024">
        <w:rPr>
          <w:rStyle w:val="SubtleEmphasis"/>
          <w:sz w:val="16"/>
          <w:szCs w:val="16"/>
        </w:rPr>
        <w:t>K0A 1M0</w:t>
      </w:r>
    </w:p>
    <w:p w14:paraId="27079F83" w14:textId="77777777" w:rsidR="00002FD4" w:rsidRDefault="00002FD4" w:rsidP="00002FD4">
      <w:pPr>
        <w:pStyle w:val="NoSpacing"/>
        <w:jc w:val="center"/>
        <w:rPr>
          <w:rStyle w:val="SubtleEmphasis"/>
          <w:b/>
          <w:sz w:val="16"/>
          <w:szCs w:val="16"/>
        </w:rPr>
      </w:pPr>
      <w:r w:rsidRPr="00684024">
        <w:rPr>
          <w:rStyle w:val="SubtleEmphasis"/>
          <w:sz w:val="16"/>
          <w:szCs w:val="16"/>
        </w:rPr>
        <w:t>Téléphone : 613-764-</w:t>
      </w:r>
      <w:proofErr w:type="gramStart"/>
      <w:r w:rsidRPr="00684024">
        <w:rPr>
          <w:rStyle w:val="SubtleEmphasis"/>
          <w:sz w:val="16"/>
          <w:szCs w:val="16"/>
        </w:rPr>
        <w:t>5505  Télécopieur</w:t>
      </w:r>
      <w:proofErr w:type="gramEnd"/>
      <w:r w:rsidRPr="00684024">
        <w:rPr>
          <w:rStyle w:val="SubtleEmphasis"/>
          <w:sz w:val="16"/>
          <w:szCs w:val="16"/>
        </w:rPr>
        <w:t> : 613-764-5507</w:t>
      </w:r>
    </w:p>
    <w:p w14:paraId="6A7F300A" w14:textId="77777777" w:rsidR="00002FD4" w:rsidRPr="00002FD4" w:rsidRDefault="00002FD4" w:rsidP="00002FD4">
      <w:pPr>
        <w:rPr>
          <w:b/>
          <w:sz w:val="16"/>
          <w:szCs w:val="16"/>
          <w:lang w:val="fr-CA"/>
        </w:rPr>
      </w:pPr>
    </w:p>
    <w:p w14:paraId="2C62EC77" w14:textId="77777777" w:rsidR="00002FD4" w:rsidRDefault="00002FD4" w:rsidP="00002FD4">
      <w:pPr>
        <w:rPr>
          <w:rFonts w:ascii="Calibri" w:hAnsi="Calibri" w:cs="Calibri"/>
          <w:b/>
          <w:sz w:val="28"/>
          <w:szCs w:val="28"/>
        </w:rPr>
      </w:pPr>
      <w:r>
        <w:rPr>
          <w:rFonts w:ascii="Calibri" w:hAnsi="Calibri" w:cs="Calibri"/>
          <w:b/>
          <w:sz w:val="28"/>
          <w:szCs w:val="28"/>
        </w:rPr>
        <w:t>___________________________________________________________________</w:t>
      </w:r>
    </w:p>
    <w:p w14:paraId="6A165C3B" w14:textId="77777777" w:rsidR="00BF7BEA" w:rsidRPr="007C27EE" w:rsidRDefault="00BF7BEA" w:rsidP="00BF7BEA">
      <w:pPr>
        <w:pStyle w:val="NormalWeb"/>
        <w:spacing w:before="0" w:beforeAutospacing="0" w:after="0" w:afterAutospacing="0"/>
        <w:rPr>
          <w:rFonts w:ascii="Arial Narrow" w:hAnsi="Arial Narrow"/>
          <w:sz w:val="28"/>
          <w:szCs w:val="28"/>
          <w:lang w:val="fr-CA"/>
        </w:rPr>
      </w:pPr>
    </w:p>
    <w:tbl>
      <w:tblPr>
        <w:tblW w:w="10043" w:type="dxa"/>
        <w:tblInd w:w="108" w:type="dxa"/>
        <w:tblLook w:val="04A0" w:firstRow="1" w:lastRow="0" w:firstColumn="1" w:lastColumn="0" w:noHBand="0" w:noVBand="1"/>
      </w:tblPr>
      <w:tblGrid>
        <w:gridCol w:w="2019"/>
        <w:gridCol w:w="3330"/>
        <w:gridCol w:w="2767"/>
        <w:gridCol w:w="1927"/>
      </w:tblGrid>
      <w:tr w:rsidR="00BF7BEA" w:rsidRPr="007C27EE" w14:paraId="08A18E5E" w14:textId="77777777" w:rsidTr="0050569A">
        <w:trPr>
          <w:trHeight w:val="365"/>
        </w:trPr>
        <w:tc>
          <w:tcPr>
            <w:tcW w:w="2019" w:type="dxa"/>
          </w:tcPr>
          <w:p w14:paraId="76DD3CD0"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Type de politique :</w:t>
            </w:r>
          </w:p>
          <w:p w14:paraId="207301A8" w14:textId="77777777" w:rsidR="00BF7BEA" w:rsidRPr="007C27EE" w:rsidRDefault="00BF7BEA" w:rsidP="0050569A">
            <w:pPr>
              <w:rPr>
                <w:rFonts w:ascii="Arial Narrow" w:hAnsi="Arial Narrow"/>
                <w:color w:val="000000" w:themeColor="text1"/>
                <w:sz w:val="20"/>
                <w:lang w:val="fr-CA"/>
              </w:rPr>
            </w:pPr>
          </w:p>
        </w:tc>
        <w:tc>
          <w:tcPr>
            <w:tcW w:w="3330" w:type="dxa"/>
          </w:tcPr>
          <w:p w14:paraId="77135AE0" w14:textId="474D9EBB" w:rsidR="00BF7BEA" w:rsidRPr="007C27EE" w:rsidRDefault="007B1549" w:rsidP="0050569A">
            <w:pPr>
              <w:rPr>
                <w:rFonts w:ascii="Arial Narrow" w:hAnsi="Arial Narrow"/>
                <w:b/>
                <w:color w:val="000000" w:themeColor="text1"/>
                <w:sz w:val="20"/>
                <w:lang w:val="fr-CA"/>
              </w:rPr>
            </w:pPr>
            <w:r>
              <w:rPr>
                <w:rFonts w:ascii="Arial Narrow" w:hAnsi="Arial Narrow"/>
                <w:b/>
                <w:color w:val="000000" w:themeColor="text1"/>
                <w:sz w:val="20"/>
                <w:lang w:val="fr-CA"/>
              </w:rPr>
              <w:t>Gouvernance</w:t>
            </w:r>
          </w:p>
        </w:tc>
        <w:tc>
          <w:tcPr>
            <w:tcW w:w="2767" w:type="dxa"/>
          </w:tcPr>
          <w:p w14:paraId="3C924334"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sz w:val="20"/>
                <w:lang w:val="fr-CA"/>
              </w:rPr>
              <w:t>N</w:t>
            </w:r>
            <w:r w:rsidRPr="007C27EE">
              <w:rPr>
                <w:rFonts w:ascii="Arial Narrow" w:hAnsi="Arial Narrow"/>
                <w:sz w:val="20"/>
                <w:vertAlign w:val="superscript"/>
                <w:lang w:val="fr-CA"/>
              </w:rPr>
              <w:t>o</w:t>
            </w:r>
            <w:r w:rsidRPr="007C27EE">
              <w:rPr>
                <w:rFonts w:ascii="Arial Narrow" w:hAnsi="Arial Narrow"/>
                <w:sz w:val="20"/>
                <w:lang w:val="fr-CA"/>
              </w:rPr>
              <w:t xml:space="preserve"> </w:t>
            </w:r>
            <w:r w:rsidRPr="007C27EE">
              <w:rPr>
                <w:rFonts w:ascii="Arial Narrow" w:hAnsi="Arial Narrow"/>
                <w:color w:val="000000" w:themeColor="text1"/>
                <w:sz w:val="20"/>
                <w:lang w:val="fr-CA"/>
              </w:rPr>
              <w:t>de la politique :</w:t>
            </w:r>
          </w:p>
        </w:tc>
        <w:tc>
          <w:tcPr>
            <w:tcW w:w="1927" w:type="dxa"/>
          </w:tcPr>
          <w:p w14:paraId="5228F73C" w14:textId="55736C67" w:rsidR="00BF7BEA" w:rsidRPr="0095361D" w:rsidRDefault="007B1549" w:rsidP="0050569A">
            <w:pPr>
              <w:rPr>
                <w:rFonts w:ascii="Arial Narrow" w:hAnsi="Arial Narrow"/>
                <w:bCs/>
                <w:color w:val="000000" w:themeColor="text1"/>
                <w:sz w:val="20"/>
                <w:lang w:val="fr-CA"/>
              </w:rPr>
            </w:pPr>
            <w:r w:rsidRPr="0095361D">
              <w:rPr>
                <w:rFonts w:ascii="Arial Narrow" w:hAnsi="Arial Narrow"/>
                <w:bCs/>
                <w:color w:val="000000" w:themeColor="text1"/>
                <w:sz w:val="20"/>
                <w:lang w:val="fr-CA"/>
              </w:rPr>
              <w:t>GO</w:t>
            </w:r>
            <w:r w:rsidR="0038179A" w:rsidRPr="0095361D">
              <w:rPr>
                <w:rFonts w:ascii="Arial Narrow" w:hAnsi="Arial Narrow"/>
                <w:bCs/>
                <w:color w:val="000000" w:themeColor="text1"/>
                <w:sz w:val="20"/>
                <w:lang w:val="fr-CA"/>
              </w:rPr>
              <w:t>U</w:t>
            </w:r>
            <w:r w:rsidRPr="0095361D">
              <w:rPr>
                <w:rFonts w:ascii="Arial Narrow" w:hAnsi="Arial Narrow"/>
                <w:bCs/>
                <w:color w:val="000000" w:themeColor="text1"/>
                <w:sz w:val="20"/>
                <w:lang w:val="fr-CA"/>
              </w:rPr>
              <w:t>V</w:t>
            </w:r>
            <w:r w:rsidR="00BF7BEA" w:rsidRPr="0095361D">
              <w:rPr>
                <w:rFonts w:ascii="Arial Narrow" w:hAnsi="Arial Narrow"/>
                <w:bCs/>
                <w:color w:val="000000" w:themeColor="text1"/>
                <w:sz w:val="20"/>
                <w:lang w:val="fr-CA"/>
              </w:rPr>
              <w:t>-</w:t>
            </w:r>
            <w:r w:rsidR="006E70AF" w:rsidRPr="0095361D">
              <w:rPr>
                <w:rFonts w:ascii="Arial Narrow" w:hAnsi="Arial Narrow"/>
                <w:bCs/>
                <w:color w:val="000000" w:themeColor="text1"/>
                <w:sz w:val="20"/>
                <w:lang w:val="fr-CA"/>
              </w:rPr>
              <w:t>15</w:t>
            </w:r>
            <w:r w:rsidR="004D03F6" w:rsidRPr="0095361D">
              <w:rPr>
                <w:rFonts w:ascii="Arial Narrow" w:hAnsi="Arial Narrow"/>
                <w:bCs/>
                <w:color w:val="000000" w:themeColor="text1"/>
                <w:sz w:val="20"/>
                <w:u w:val="single"/>
                <w:lang w:val="fr-CA"/>
              </w:rPr>
              <w:br/>
            </w:r>
          </w:p>
        </w:tc>
      </w:tr>
      <w:tr w:rsidR="00BF7BEA" w:rsidRPr="007C27EE" w14:paraId="71A8641C" w14:textId="77777777" w:rsidTr="0050569A">
        <w:trPr>
          <w:trHeight w:val="622"/>
        </w:trPr>
        <w:tc>
          <w:tcPr>
            <w:tcW w:w="2019" w:type="dxa"/>
          </w:tcPr>
          <w:p w14:paraId="38DF7042"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Titre de la politique :</w:t>
            </w:r>
          </w:p>
        </w:tc>
        <w:tc>
          <w:tcPr>
            <w:tcW w:w="3330" w:type="dxa"/>
          </w:tcPr>
          <w:p w14:paraId="6EE27215" w14:textId="7126BB6B" w:rsidR="00BF7BEA" w:rsidRPr="007C27EE" w:rsidRDefault="007B1549" w:rsidP="0050569A">
            <w:pPr>
              <w:ind w:right="306"/>
              <w:rPr>
                <w:rFonts w:ascii="Arial Narrow" w:hAnsi="Arial Narrow" w:cs="Arial Narrow"/>
                <w:bCs/>
                <w:color w:val="000000" w:themeColor="text1"/>
                <w:sz w:val="20"/>
                <w:lang w:val="fr-CA"/>
              </w:rPr>
            </w:pPr>
            <w:r>
              <w:rPr>
                <w:rFonts w:ascii="Arial Narrow" w:hAnsi="Arial Narrow"/>
                <w:bCs/>
                <w:color w:val="000000" w:themeColor="text1"/>
                <w:sz w:val="20"/>
                <w:lang w:val="fr-CA"/>
              </w:rPr>
              <w:t>Partenariat entre</w:t>
            </w:r>
            <w:r>
              <w:rPr>
                <w:rFonts w:ascii="Arial Narrow" w:hAnsi="Arial Narrow"/>
                <w:bCs/>
                <w:color w:val="000000" w:themeColor="text1"/>
                <w:sz w:val="20"/>
                <w:lang w:val="fr-CA"/>
              </w:rPr>
              <w:br/>
              <w:t>le CA et le directeur</w:t>
            </w:r>
            <w:r>
              <w:rPr>
                <w:rFonts w:ascii="Arial Narrow" w:hAnsi="Arial Narrow"/>
                <w:bCs/>
                <w:color w:val="000000" w:themeColor="text1"/>
                <w:sz w:val="20"/>
                <w:lang w:val="fr-CA"/>
              </w:rPr>
              <w:br/>
              <w:t>général de la Bibliothèque</w:t>
            </w:r>
          </w:p>
        </w:tc>
        <w:tc>
          <w:tcPr>
            <w:tcW w:w="2767" w:type="dxa"/>
          </w:tcPr>
          <w:p w14:paraId="003F953B" w14:textId="14EE3075"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d’approbation :</w:t>
            </w:r>
            <w:r w:rsidR="006E70AF">
              <w:rPr>
                <w:rFonts w:ascii="Arial Narrow" w:hAnsi="Arial Narrow"/>
                <w:color w:val="000000" w:themeColor="text1"/>
                <w:sz w:val="20"/>
                <w:lang w:val="fr-CA"/>
              </w:rPr>
              <w:t xml:space="preserve">   Juin 2020</w:t>
            </w:r>
          </w:p>
        </w:tc>
        <w:tc>
          <w:tcPr>
            <w:tcW w:w="1927" w:type="dxa"/>
          </w:tcPr>
          <w:p w14:paraId="224CA6D1" w14:textId="77777777" w:rsidR="00BF7BEA" w:rsidRPr="007C27EE" w:rsidRDefault="00BF7BEA" w:rsidP="0050569A">
            <w:pPr>
              <w:rPr>
                <w:rFonts w:ascii="Arial Narrow" w:hAnsi="Arial Narrow"/>
                <w:b/>
                <w:color w:val="000000" w:themeColor="text1"/>
                <w:sz w:val="20"/>
                <w:lang w:val="fr-CA"/>
              </w:rPr>
            </w:pPr>
          </w:p>
        </w:tc>
      </w:tr>
      <w:tr w:rsidR="00BF7BEA" w:rsidRPr="0095361D" w14:paraId="1774EE8D" w14:textId="77777777" w:rsidTr="0050569A">
        <w:trPr>
          <w:trHeight w:val="476"/>
        </w:trPr>
        <w:tc>
          <w:tcPr>
            <w:tcW w:w="2019" w:type="dxa"/>
          </w:tcPr>
          <w:p w14:paraId="641579A2" w14:textId="77777777" w:rsidR="00BF7BEA" w:rsidRPr="007C27EE" w:rsidRDefault="00BF7BEA" w:rsidP="0050569A">
            <w:pPr>
              <w:rPr>
                <w:rFonts w:ascii="Arial Narrow" w:hAnsi="Arial Narrow"/>
                <w:color w:val="000000" w:themeColor="text1"/>
                <w:sz w:val="20"/>
                <w:lang w:val="fr-CA"/>
              </w:rPr>
            </w:pPr>
          </w:p>
        </w:tc>
        <w:tc>
          <w:tcPr>
            <w:tcW w:w="3330" w:type="dxa"/>
          </w:tcPr>
          <w:p w14:paraId="26E8389C" w14:textId="77777777" w:rsidR="00BF7BEA" w:rsidRPr="007C27EE" w:rsidRDefault="00BF7BEA" w:rsidP="0050569A">
            <w:pPr>
              <w:rPr>
                <w:rFonts w:ascii="Arial Narrow" w:hAnsi="Arial Narrow"/>
                <w:color w:val="000000" w:themeColor="text1"/>
                <w:sz w:val="20"/>
                <w:lang w:val="fr-CA"/>
              </w:rPr>
            </w:pPr>
          </w:p>
        </w:tc>
        <w:tc>
          <w:tcPr>
            <w:tcW w:w="2767" w:type="dxa"/>
          </w:tcPr>
          <w:p w14:paraId="35D07CB5" w14:textId="77777777"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de mise à jour :</w:t>
            </w:r>
          </w:p>
        </w:tc>
        <w:tc>
          <w:tcPr>
            <w:tcW w:w="1927" w:type="dxa"/>
          </w:tcPr>
          <w:p w14:paraId="1A4D02E6" w14:textId="77777777" w:rsidR="00BF7BEA" w:rsidRPr="007C27EE" w:rsidRDefault="00BF7BEA" w:rsidP="0050569A">
            <w:pPr>
              <w:rPr>
                <w:rFonts w:ascii="Arial Narrow" w:hAnsi="Arial Narrow"/>
                <w:b/>
                <w:color w:val="000000" w:themeColor="text1"/>
                <w:sz w:val="20"/>
                <w:lang w:val="fr-CA"/>
              </w:rPr>
            </w:pPr>
          </w:p>
        </w:tc>
      </w:tr>
      <w:tr w:rsidR="00BF7BEA" w:rsidRPr="0095361D" w14:paraId="0AF10E88" w14:textId="77777777" w:rsidTr="0050569A">
        <w:trPr>
          <w:trHeight w:val="476"/>
        </w:trPr>
        <w:tc>
          <w:tcPr>
            <w:tcW w:w="2019" w:type="dxa"/>
            <w:tcBorders>
              <w:bottom w:val="single" w:sz="4" w:space="0" w:color="auto"/>
            </w:tcBorders>
          </w:tcPr>
          <w:p w14:paraId="7BF04526" w14:textId="77777777" w:rsidR="00BF7BEA" w:rsidRPr="007C27EE" w:rsidRDefault="00BF7BEA" w:rsidP="0050569A">
            <w:pPr>
              <w:rPr>
                <w:rFonts w:ascii="Arial Narrow" w:hAnsi="Arial Narrow"/>
                <w:color w:val="000000" w:themeColor="text1"/>
                <w:sz w:val="20"/>
                <w:lang w:val="fr-CA"/>
              </w:rPr>
            </w:pPr>
          </w:p>
        </w:tc>
        <w:tc>
          <w:tcPr>
            <w:tcW w:w="3330" w:type="dxa"/>
            <w:tcBorders>
              <w:bottom w:val="single" w:sz="4" w:space="0" w:color="auto"/>
            </w:tcBorders>
          </w:tcPr>
          <w:p w14:paraId="4B99D045" w14:textId="77777777" w:rsidR="00BF7BEA" w:rsidRPr="007C27EE" w:rsidRDefault="00BF7BEA" w:rsidP="0050569A">
            <w:pPr>
              <w:rPr>
                <w:rFonts w:ascii="Arial Narrow" w:hAnsi="Arial Narrow"/>
                <w:color w:val="000000" w:themeColor="text1"/>
                <w:sz w:val="20"/>
                <w:lang w:val="fr-CA"/>
              </w:rPr>
            </w:pPr>
          </w:p>
        </w:tc>
        <w:tc>
          <w:tcPr>
            <w:tcW w:w="2767" w:type="dxa"/>
            <w:tcBorders>
              <w:bottom w:val="single" w:sz="4" w:space="0" w:color="auto"/>
            </w:tcBorders>
          </w:tcPr>
          <w:p w14:paraId="66D7BE81" w14:textId="32744C73" w:rsidR="00BF7BEA" w:rsidRPr="007C27EE" w:rsidRDefault="00BF7BEA" w:rsidP="0050569A">
            <w:pPr>
              <w:rPr>
                <w:rFonts w:ascii="Arial Narrow" w:hAnsi="Arial Narrow"/>
                <w:color w:val="000000" w:themeColor="text1"/>
                <w:sz w:val="20"/>
                <w:lang w:val="fr-CA"/>
              </w:rPr>
            </w:pPr>
            <w:r w:rsidRPr="007C27EE">
              <w:rPr>
                <w:rFonts w:ascii="Arial Narrow" w:hAnsi="Arial Narrow"/>
                <w:color w:val="000000" w:themeColor="text1"/>
                <w:sz w:val="20"/>
                <w:lang w:val="fr-CA"/>
              </w:rPr>
              <w:t>Date de la prochaine révision :</w:t>
            </w:r>
            <w:r w:rsidR="0095361D">
              <w:rPr>
                <w:rFonts w:ascii="Arial Narrow" w:hAnsi="Arial Narrow"/>
                <w:color w:val="000000" w:themeColor="text1"/>
                <w:sz w:val="20"/>
                <w:lang w:val="fr-CA"/>
              </w:rPr>
              <w:br/>
              <w:t>Juin 2025</w:t>
            </w:r>
            <w:r w:rsidR="0095361D">
              <w:rPr>
                <w:rFonts w:ascii="Arial Narrow" w:hAnsi="Arial Narrow"/>
                <w:color w:val="000000" w:themeColor="text1"/>
                <w:sz w:val="20"/>
                <w:lang w:val="fr-CA"/>
              </w:rPr>
              <w:br/>
            </w:r>
          </w:p>
        </w:tc>
        <w:tc>
          <w:tcPr>
            <w:tcW w:w="1927" w:type="dxa"/>
            <w:tcBorders>
              <w:bottom w:val="single" w:sz="4" w:space="0" w:color="auto"/>
            </w:tcBorders>
          </w:tcPr>
          <w:p w14:paraId="7DB45A17" w14:textId="77777777" w:rsidR="00BF7BEA" w:rsidRPr="007C27EE" w:rsidRDefault="00BF7BEA" w:rsidP="0050569A">
            <w:pPr>
              <w:rPr>
                <w:rFonts w:ascii="Arial Narrow" w:hAnsi="Arial Narrow"/>
                <w:b/>
                <w:color w:val="000000" w:themeColor="text1"/>
                <w:sz w:val="20"/>
                <w:lang w:val="fr-CA"/>
              </w:rPr>
            </w:pPr>
          </w:p>
        </w:tc>
      </w:tr>
    </w:tbl>
    <w:p w14:paraId="5CC739B7" w14:textId="77777777" w:rsidR="00BF7BEA" w:rsidRPr="007C27EE" w:rsidRDefault="00BF7BEA" w:rsidP="00BF7BEA">
      <w:pPr>
        <w:tabs>
          <w:tab w:val="left" w:pos="2160"/>
          <w:tab w:val="left" w:pos="2880"/>
          <w:tab w:val="left" w:pos="3600"/>
        </w:tabs>
        <w:autoSpaceDE w:val="0"/>
        <w:autoSpaceDN w:val="0"/>
        <w:adjustRightInd w:val="0"/>
        <w:ind w:left="90" w:hanging="90"/>
        <w:rPr>
          <w:rFonts w:ascii="Arial Narrow" w:hAnsi="Arial Narrow" w:cs="Arial"/>
          <w:color w:val="000000" w:themeColor="text1"/>
          <w:sz w:val="20"/>
          <w:lang w:val="fr-CA"/>
        </w:rPr>
      </w:pPr>
    </w:p>
    <w:p w14:paraId="61FE182A" w14:textId="77777777" w:rsidR="00BF7BEA" w:rsidRPr="007C27EE" w:rsidRDefault="00BF7BEA" w:rsidP="00BF7BEA">
      <w:pPr>
        <w:pStyle w:val="NormalWeb"/>
        <w:spacing w:before="0" w:beforeAutospacing="0" w:after="0" w:afterAutospacing="0"/>
        <w:rPr>
          <w:rFonts w:ascii="Arial Narrow" w:hAnsi="Arial Narrow"/>
          <w:lang w:val="fr-CA"/>
        </w:rPr>
      </w:pPr>
    </w:p>
    <w:p w14:paraId="3A6ECDE4" w14:textId="77777777" w:rsidR="004D03F6" w:rsidRPr="009223F4" w:rsidRDefault="004D03F6" w:rsidP="004D03F6">
      <w:pPr>
        <w:tabs>
          <w:tab w:val="left" w:pos="360"/>
          <w:tab w:val="left" w:pos="720"/>
        </w:tabs>
        <w:rPr>
          <w:rFonts w:ascii="Arial Narrow" w:hAnsi="Arial Narrow" w:cs="Arial Narrow"/>
          <w:iCs/>
          <w:sz w:val="22"/>
          <w:szCs w:val="22"/>
          <w:lang w:val="fr-CA"/>
        </w:rPr>
      </w:pPr>
      <w:r w:rsidRPr="009223F4">
        <w:rPr>
          <w:rFonts w:ascii="Arial Narrow" w:hAnsi="Arial Narrow"/>
          <w:b/>
          <w:sz w:val="22"/>
          <w:szCs w:val="22"/>
          <w:lang w:val="fr-CA"/>
        </w:rPr>
        <w:t>Article 1 :  Délégation d’autorité au directeur général (dg)</w:t>
      </w:r>
    </w:p>
    <w:p w14:paraId="47DD8529" w14:textId="77777777" w:rsidR="004D03F6" w:rsidRPr="009223F4" w:rsidRDefault="004D03F6" w:rsidP="004D03F6">
      <w:pPr>
        <w:pStyle w:val="NormalWeb"/>
        <w:tabs>
          <w:tab w:val="left" w:pos="360"/>
          <w:tab w:val="left" w:pos="720"/>
        </w:tabs>
        <w:spacing w:before="0" w:beforeAutospacing="0" w:after="0" w:afterAutospacing="0"/>
        <w:rPr>
          <w:rFonts w:ascii="Arial Narrow" w:hAnsi="Arial Narrow"/>
          <w:spacing w:val="-2"/>
          <w:lang w:val="fr-CA"/>
        </w:rPr>
      </w:pPr>
    </w:p>
    <w:p w14:paraId="184A4DDD" w14:textId="54193CC7" w:rsidR="004D03F6" w:rsidRPr="009223F4" w:rsidRDefault="004D03F6" w:rsidP="004D03F6">
      <w:pPr>
        <w:pStyle w:val="NormalWeb"/>
        <w:tabs>
          <w:tab w:val="left" w:pos="360"/>
          <w:tab w:val="left" w:pos="720"/>
        </w:tabs>
        <w:spacing w:before="0" w:beforeAutospacing="0" w:after="0" w:afterAutospacing="0"/>
        <w:rPr>
          <w:rFonts w:ascii="Arial Narrow" w:hAnsi="Arial Narrow"/>
          <w:lang w:val="fr-CA"/>
        </w:rPr>
      </w:pPr>
      <w:r w:rsidRPr="009223F4">
        <w:rPr>
          <w:rFonts w:ascii="Arial Narrow" w:hAnsi="Arial Narrow"/>
          <w:spacing w:val="-2"/>
          <w:lang w:val="fr-CA"/>
        </w:rPr>
        <w:t>Conformément à</w:t>
      </w:r>
      <w:r w:rsidRPr="009223F4">
        <w:rPr>
          <w:rFonts w:ascii="Arial Narrow" w:hAnsi="Arial Narrow"/>
          <w:bCs/>
          <w:iCs/>
          <w:spacing w:val="-2"/>
          <w:lang w:val="fr-CA"/>
        </w:rPr>
        <w:t xml:space="preserve"> la </w:t>
      </w:r>
      <w:r w:rsidRPr="009223F4">
        <w:rPr>
          <w:rFonts w:ascii="Arial Narrow" w:hAnsi="Arial Narrow"/>
          <w:b/>
          <w:i/>
          <w:spacing w:val="-2"/>
          <w:lang w:val="fr-CA"/>
        </w:rPr>
        <w:t>Loi sur les bibliothèques publiques</w:t>
      </w:r>
      <w:r w:rsidRPr="009223F4">
        <w:rPr>
          <w:rFonts w:ascii="Arial Narrow" w:hAnsi="Arial Narrow"/>
          <w:i/>
          <w:lang w:val="fr-CA"/>
        </w:rPr>
        <w:t xml:space="preserve">, </w:t>
      </w:r>
      <w:r w:rsidRPr="009223F4">
        <w:rPr>
          <w:rFonts w:ascii="Arial Narrow" w:hAnsi="Arial Narrow"/>
          <w:lang w:val="fr-CA"/>
        </w:rPr>
        <w:t xml:space="preserve">L.R.O. 1990, chap. P.44, art.15 (2), le </w:t>
      </w:r>
      <w:r w:rsidR="0095361D">
        <w:rPr>
          <w:rFonts w:ascii="Arial Narrow" w:hAnsi="Arial Narrow"/>
          <w:lang w:val="fr-CA"/>
        </w:rPr>
        <w:t>C</w:t>
      </w:r>
      <w:r w:rsidRPr="009223F4">
        <w:rPr>
          <w:rFonts w:ascii="Arial Narrow" w:hAnsi="Arial Narrow"/>
          <w:lang w:val="fr-CA"/>
        </w:rPr>
        <w:t>onseil de bibliothèque</w:t>
      </w:r>
      <w:r>
        <w:rPr>
          <w:rFonts w:ascii="Arial Narrow" w:hAnsi="Arial Narrow"/>
          <w:lang w:val="fr-CA"/>
        </w:rPr>
        <w:t>, en étroite collaboration avec la Municipalité,</w:t>
      </w:r>
      <w:r w:rsidRPr="009223F4">
        <w:rPr>
          <w:rFonts w:ascii="Arial Narrow" w:hAnsi="Arial Narrow"/>
          <w:lang w:val="fr-CA"/>
        </w:rPr>
        <w:t xml:space="preserve"> nomme un d</w:t>
      </w:r>
      <w:r>
        <w:rPr>
          <w:rFonts w:ascii="Arial Narrow" w:hAnsi="Arial Narrow"/>
          <w:lang w:val="fr-CA"/>
        </w:rPr>
        <w:t>irecteur général</w:t>
      </w:r>
      <w:r w:rsidRPr="009223F4">
        <w:rPr>
          <w:rFonts w:ascii="Arial Narrow" w:hAnsi="Arial Narrow"/>
          <w:lang w:val="fr-CA"/>
        </w:rPr>
        <w:t xml:space="preserve"> qui supervise et dirige les activités de la Bibliothèque publique de</w:t>
      </w:r>
      <w:r>
        <w:rPr>
          <w:rFonts w:ascii="Arial Narrow" w:hAnsi="Arial Narrow"/>
          <w:lang w:val="fr-CA"/>
        </w:rPr>
        <w:t xml:space="preserve"> </w:t>
      </w:r>
      <w:proofErr w:type="spellStart"/>
      <w:r>
        <w:rPr>
          <w:rFonts w:ascii="Arial Narrow" w:hAnsi="Arial Narrow"/>
          <w:lang w:val="fr-CA"/>
        </w:rPr>
        <w:t>Casselman</w:t>
      </w:r>
      <w:proofErr w:type="spellEnd"/>
      <w:r w:rsidRPr="009223F4">
        <w:rPr>
          <w:rFonts w:ascii="Arial Narrow" w:hAnsi="Arial Narrow"/>
          <w:lang w:val="fr-CA"/>
        </w:rPr>
        <w:t xml:space="preserve"> et son personnel. Cette politique énonce la nature des rapports du </w:t>
      </w:r>
      <w:r w:rsidR="0095361D">
        <w:rPr>
          <w:rFonts w:ascii="Arial Narrow" w:hAnsi="Arial Narrow"/>
          <w:lang w:val="fr-CA"/>
        </w:rPr>
        <w:t>C</w:t>
      </w:r>
      <w:r w:rsidRPr="009223F4">
        <w:rPr>
          <w:rFonts w:ascii="Arial Narrow" w:hAnsi="Arial Narrow"/>
          <w:lang w:val="fr-CA"/>
        </w:rPr>
        <w:t>onseil de bibliothèque avec le d</w:t>
      </w:r>
      <w:r>
        <w:rPr>
          <w:rFonts w:ascii="Arial Narrow" w:hAnsi="Arial Narrow"/>
          <w:lang w:val="fr-CA"/>
        </w:rPr>
        <w:t>irecteur général</w:t>
      </w:r>
      <w:r w:rsidRPr="009223F4">
        <w:rPr>
          <w:rFonts w:ascii="Arial Narrow" w:hAnsi="Arial Narrow"/>
          <w:lang w:val="fr-CA"/>
        </w:rPr>
        <w:t>.</w:t>
      </w:r>
    </w:p>
    <w:p w14:paraId="7599D433" w14:textId="77777777" w:rsidR="004D03F6" w:rsidRPr="009223F4" w:rsidRDefault="004D03F6" w:rsidP="004D03F6">
      <w:pPr>
        <w:pStyle w:val="NormalWeb"/>
        <w:tabs>
          <w:tab w:val="left" w:pos="360"/>
          <w:tab w:val="left" w:pos="720"/>
        </w:tabs>
        <w:spacing w:before="0" w:beforeAutospacing="0" w:after="0" w:afterAutospacing="0"/>
        <w:rPr>
          <w:rFonts w:ascii="Arial Narrow" w:hAnsi="Arial Narrow"/>
          <w:lang w:val="fr-CA"/>
        </w:rPr>
      </w:pPr>
    </w:p>
    <w:p w14:paraId="136BD535" w14:textId="3EC304AB" w:rsidR="004D03F6" w:rsidRPr="004D03F6" w:rsidRDefault="004D03F6" w:rsidP="004D03F6">
      <w:pPr>
        <w:pStyle w:val="NormalWeb"/>
        <w:numPr>
          <w:ilvl w:val="0"/>
          <w:numId w:val="16"/>
        </w:numPr>
        <w:tabs>
          <w:tab w:val="left" w:pos="360"/>
          <w:tab w:val="left" w:pos="720"/>
        </w:tabs>
        <w:spacing w:before="0" w:beforeAutospacing="0" w:after="0" w:afterAutospacing="0"/>
        <w:ind w:left="0" w:firstLine="0"/>
        <w:rPr>
          <w:rFonts w:ascii="Arial Narrow" w:hAnsi="Arial Narrow"/>
          <w:lang w:val="fr-CA"/>
        </w:rPr>
      </w:pPr>
      <w:r w:rsidRPr="009223F4">
        <w:rPr>
          <w:rFonts w:ascii="Arial Narrow" w:hAnsi="Arial Narrow"/>
          <w:lang w:val="fr-CA"/>
        </w:rPr>
        <w:t xml:space="preserve">Le dg est l’unique lien entre le </w:t>
      </w:r>
      <w:r w:rsidR="0095361D">
        <w:rPr>
          <w:rFonts w:ascii="Arial Narrow" w:hAnsi="Arial Narrow"/>
          <w:lang w:val="fr-CA"/>
        </w:rPr>
        <w:t>C</w:t>
      </w:r>
      <w:r w:rsidRPr="009223F4">
        <w:rPr>
          <w:rFonts w:ascii="Arial Narrow" w:hAnsi="Arial Narrow"/>
          <w:lang w:val="fr-CA"/>
        </w:rPr>
        <w:t>onseil de bibliothèque et les activités de la bibliothèque. Comme tel :</w:t>
      </w:r>
    </w:p>
    <w:p w14:paraId="2ADF02F5" w14:textId="77777777" w:rsidR="004D03F6" w:rsidRPr="009223F4" w:rsidRDefault="004D03F6" w:rsidP="004D03F6">
      <w:pPr>
        <w:pStyle w:val="NormalWeb"/>
        <w:numPr>
          <w:ilvl w:val="0"/>
          <w:numId w:val="17"/>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le</w:t>
      </w:r>
      <w:proofErr w:type="gramEnd"/>
      <w:r w:rsidRPr="009223F4">
        <w:rPr>
          <w:rFonts w:ascii="Arial Narrow" w:hAnsi="Arial Narrow"/>
          <w:lang w:val="fr-CA"/>
        </w:rPr>
        <w:t xml:space="preserve"> conseil de bibliothèque dirige le dg grâce :</w:t>
      </w:r>
    </w:p>
    <w:p w14:paraId="48814D64" w14:textId="77777777" w:rsidR="004D03F6" w:rsidRPr="009223F4" w:rsidRDefault="004D03F6" w:rsidP="004D03F6">
      <w:pPr>
        <w:pStyle w:val="NormalWeb"/>
        <w:numPr>
          <w:ilvl w:val="2"/>
          <w:numId w:val="17"/>
        </w:numPr>
        <w:tabs>
          <w:tab w:val="left" w:pos="360"/>
          <w:tab w:val="left" w:pos="1170"/>
        </w:tabs>
        <w:spacing w:before="0" w:beforeAutospacing="0" w:after="0" w:afterAutospacing="0"/>
        <w:ind w:left="1170" w:hanging="270"/>
        <w:rPr>
          <w:rFonts w:ascii="Arial Narrow" w:hAnsi="Arial Narrow"/>
          <w:lang w:val="fr-CA"/>
        </w:rPr>
      </w:pPr>
      <w:proofErr w:type="gramStart"/>
      <w:r w:rsidRPr="009223F4">
        <w:rPr>
          <w:rFonts w:ascii="Arial Narrow" w:hAnsi="Arial Narrow"/>
          <w:lang w:val="fr-CA"/>
        </w:rPr>
        <w:t>aux</w:t>
      </w:r>
      <w:proofErr w:type="gramEnd"/>
      <w:r w:rsidRPr="009223F4">
        <w:rPr>
          <w:rFonts w:ascii="Arial Narrow" w:hAnsi="Arial Narrow"/>
          <w:lang w:val="fr-CA"/>
        </w:rPr>
        <w:t xml:space="preserve"> décisions prises lors des réunions du conseil, par un vote majoritaire; </w:t>
      </w:r>
    </w:p>
    <w:p w14:paraId="2382CDBF" w14:textId="77777777" w:rsidR="004D03F6" w:rsidRPr="009223F4" w:rsidRDefault="004D03F6" w:rsidP="004D03F6">
      <w:pPr>
        <w:pStyle w:val="NormalWeb"/>
        <w:numPr>
          <w:ilvl w:val="2"/>
          <w:numId w:val="17"/>
        </w:numPr>
        <w:tabs>
          <w:tab w:val="left" w:pos="360"/>
          <w:tab w:val="left" w:pos="1170"/>
        </w:tabs>
        <w:spacing w:before="0" w:beforeAutospacing="0" w:after="0" w:afterAutospacing="0"/>
        <w:ind w:left="1170" w:hanging="270"/>
        <w:rPr>
          <w:rFonts w:ascii="Arial Narrow" w:hAnsi="Arial Narrow"/>
          <w:lang w:val="fr-CA"/>
        </w:rPr>
      </w:pPr>
      <w:proofErr w:type="gramStart"/>
      <w:r w:rsidRPr="009223F4">
        <w:rPr>
          <w:rFonts w:ascii="Arial Narrow" w:hAnsi="Arial Narrow"/>
          <w:lang w:val="fr-CA"/>
        </w:rPr>
        <w:t>en</w:t>
      </w:r>
      <w:proofErr w:type="gramEnd"/>
      <w:r w:rsidRPr="009223F4">
        <w:rPr>
          <w:rFonts w:ascii="Arial Narrow" w:hAnsi="Arial Narrow"/>
          <w:lang w:val="fr-CA"/>
        </w:rPr>
        <w:t xml:space="preserve"> adoptant des politiques écrites;</w:t>
      </w:r>
    </w:p>
    <w:p w14:paraId="6C1BD8BF" w14:textId="77777777" w:rsidR="004D03F6" w:rsidRPr="009223F4" w:rsidRDefault="004D03F6" w:rsidP="004D03F6">
      <w:pPr>
        <w:pStyle w:val="NormalWeb"/>
        <w:numPr>
          <w:ilvl w:val="2"/>
          <w:numId w:val="17"/>
        </w:numPr>
        <w:tabs>
          <w:tab w:val="left" w:pos="360"/>
          <w:tab w:val="left" w:pos="1170"/>
        </w:tabs>
        <w:spacing w:before="0" w:beforeAutospacing="0" w:after="0" w:afterAutospacing="0"/>
        <w:ind w:left="1170" w:hanging="270"/>
        <w:rPr>
          <w:rFonts w:ascii="Arial Narrow" w:hAnsi="Arial Narrow"/>
          <w:lang w:val="fr-CA"/>
        </w:rPr>
      </w:pPr>
      <w:proofErr w:type="gramStart"/>
      <w:r w:rsidRPr="009223F4">
        <w:rPr>
          <w:rFonts w:ascii="Arial Narrow" w:hAnsi="Arial Narrow"/>
          <w:lang w:val="fr-CA"/>
        </w:rPr>
        <w:t>en</w:t>
      </w:r>
      <w:proofErr w:type="gramEnd"/>
      <w:r w:rsidRPr="009223F4">
        <w:rPr>
          <w:rFonts w:ascii="Arial Narrow" w:hAnsi="Arial Narrow"/>
          <w:lang w:val="fr-CA"/>
        </w:rPr>
        <w:t xml:space="preserve"> adoptant des budgets et des plans; et</w:t>
      </w:r>
    </w:p>
    <w:p w14:paraId="035718B8" w14:textId="77777777" w:rsidR="004D03F6" w:rsidRPr="009223F4" w:rsidRDefault="004D03F6" w:rsidP="004D03F6">
      <w:pPr>
        <w:pStyle w:val="NormalWeb"/>
        <w:numPr>
          <w:ilvl w:val="2"/>
          <w:numId w:val="17"/>
        </w:numPr>
        <w:tabs>
          <w:tab w:val="left" w:pos="360"/>
          <w:tab w:val="left" w:pos="1170"/>
        </w:tabs>
        <w:spacing w:before="0" w:beforeAutospacing="0" w:after="0" w:afterAutospacing="0"/>
        <w:ind w:left="1170" w:hanging="270"/>
        <w:rPr>
          <w:rFonts w:ascii="Arial Narrow" w:hAnsi="Arial Narrow"/>
          <w:lang w:val="fr-CA"/>
        </w:rPr>
      </w:pPr>
      <w:proofErr w:type="gramStart"/>
      <w:r w:rsidRPr="009223F4">
        <w:rPr>
          <w:rFonts w:ascii="Arial Narrow" w:hAnsi="Arial Narrow"/>
          <w:lang w:val="fr-CA"/>
        </w:rPr>
        <w:t>par</w:t>
      </w:r>
      <w:proofErr w:type="gramEnd"/>
      <w:r w:rsidRPr="009223F4">
        <w:rPr>
          <w:rFonts w:ascii="Arial Narrow" w:hAnsi="Arial Narrow"/>
          <w:lang w:val="fr-CA"/>
        </w:rPr>
        <w:t xml:space="preserve"> la description de tâches du dg.</w:t>
      </w:r>
    </w:p>
    <w:p w14:paraId="3F5BEBBD" w14:textId="68EC424A" w:rsidR="004D03F6" w:rsidRPr="009223F4" w:rsidRDefault="004D03F6" w:rsidP="004D03F6">
      <w:pPr>
        <w:pStyle w:val="NormalWeb"/>
        <w:numPr>
          <w:ilvl w:val="0"/>
          <w:numId w:val="17"/>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seules</w:t>
      </w:r>
      <w:proofErr w:type="gramEnd"/>
      <w:r w:rsidRPr="009223F4">
        <w:rPr>
          <w:rFonts w:ascii="Arial Narrow" w:hAnsi="Arial Narrow"/>
          <w:lang w:val="fr-CA"/>
        </w:rPr>
        <w:t xml:space="preserve"> les décisions officielles du </w:t>
      </w:r>
      <w:r w:rsidR="0095361D">
        <w:rPr>
          <w:rFonts w:ascii="Arial Narrow" w:hAnsi="Arial Narrow"/>
          <w:lang w:val="fr-CA"/>
        </w:rPr>
        <w:t>C</w:t>
      </w:r>
      <w:r w:rsidRPr="009223F4">
        <w:rPr>
          <w:rFonts w:ascii="Arial Narrow" w:hAnsi="Arial Narrow"/>
          <w:lang w:val="fr-CA"/>
        </w:rPr>
        <w:t>onseil de bibliothèque sont contraignantes pour le dg</w:t>
      </w:r>
    </w:p>
    <w:p w14:paraId="446F8189" w14:textId="1146783F" w:rsidR="004D03F6" w:rsidRPr="009223F4" w:rsidRDefault="004D03F6" w:rsidP="004D03F6">
      <w:pPr>
        <w:pStyle w:val="NormalWeb"/>
        <w:numPr>
          <w:ilvl w:val="0"/>
          <w:numId w:val="17"/>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les</w:t>
      </w:r>
      <w:proofErr w:type="gramEnd"/>
      <w:r w:rsidRPr="009223F4">
        <w:rPr>
          <w:rFonts w:ascii="Arial Narrow" w:hAnsi="Arial Narrow"/>
          <w:lang w:val="fr-CA"/>
        </w:rPr>
        <w:t xml:space="preserve"> décisions ou directives par des membres du </w:t>
      </w:r>
      <w:r w:rsidR="0095361D">
        <w:rPr>
          <w:rFonts w:ascii="Arial Narrow" w:hAnsi="Arial Narrow"/>
          <w:lang w:val="fr-CA"/>
        </w:rPr>
        <w:t>C</w:t>
      </w:r>
      <w:r w:rsidRPr="009223F4">
        <w:rPr>
          <w:rFonts w:ascii="Arial Narrow" w:hAnsi="Arial Narrow"/>
          <w:lang w:val="fr-CA"/>
        </w:rPr>
        <w:t>onseil ne sont pas contraignantes pour le dg.</w:t>
      </w:r>
    </w:p>
    <w:p w14:paraId="04C93060" w14:textId="77777777" w:rsidR="004D03F6" w:rsidRPr="009223F4" w:rsidRDefault="004D03F6" w:rsidP="004D03F6">
      <w:pPr>
        <w:pStyle w:val="NormalWeb"/>
        <w:tabs>
          <w:tab w:val="left" w:pos="360"/>
          <w:tab w:val="left" w:pos="720"/>
        </w:tabs>
        <w:spacing w:before="0" w:beforeAutospacing="0" w:after="0" w:afterAutospacing="0"/>
        <w:rPr>
          <w:rFonts w:ascii="Arial Narrow" w:hAnsi="Arial Narrow"/>
          <w:lang w:val="fr-CA"/>
        </w:rPr>
      </w:pPr>
    </w:p>
    <w:p w14:paraId="15314A23" w14:textId="4E3EC4A0" w:rsidR="004D03F6" w:rsidRPr="004D03F6" w:rsidRDefault="004D03F6" w:rsidP="004D03F6">
      <w:pPr>
        <w:pStyle w:val="NormalWeb"/>
        <w:numPr>
          <w:ilvl w:val="0"/>
          <w:numId w:val="16"/>
        </w:numPr>
        <w:tabs>
          <w:tab w:val="left" w:pos="360"/>
          <w:tab w:val="left" w:pos="720"/>
        </w:tabs>
        <w:spacing w:before="0" w:beforeAutospacing="0" w:after="0" w:afterAutospacing="0"/>
        <w:ind w:left="0" w:firstLine="0"/>
        <w:rPr>
          <w:rFonts w:ascii="Arial Narrow" w:hAnsi="Arial Narrow"/>
          <w:lang w:val="fr-CA"/>
        </w:rPr>
      </w:pPr>
      <w:r w:rsidRPr="009223F4">
        <w:rPr>
          <w:rFonts w:ascii="Arial Narrow" w:hAnsi="Arial Narrow"/>
          <w:lang w:val="fr-CA"/>
        </w:rPr>
        <w:t>Le dg devra :</w:t>
      </w:r>
    </w:p>
    <w:p w14:paraId="1EF5CE20" w14:textId="37527D32" w:rsidR="004D03F6" w:rsidRPr="009223F4" w:rsidRDefault="004D03F6" w:rsidP="004D03F6">
      <w:pPr>
        <w:pStyle w:val="NormalWeb"/>
        <w:numPr>
          <w:ilvl w:val="0"/>
          <w:numId w:val="18"/>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prendre</w:t>
      </w:r>
      <w:proofErr w:type="gramEnd"/>
      <w:r w:rsidRPr="009223F4">
        <w:rPr>
          <w:rFonts w:ascii="Arial Narrow" w:hAnsi="Arial Narrow"/>
          <w:lang w:val="fr-CA"/>
        </w:rPr>
        <w:t xml:space="preserve"> ou approuver des actions licites au nom de la </w:t>
      </w:r>
      <w:r w:rsidR="0095361D">
        <w:rPr>
          <w:rFonts w:ascii="Arial Narrow" w:hAnsi="Arial Narrow"/>
          <w:lang w:val="fr-CA"/>
        </w:rPr>
        <w:t>B</w:t>
      </w:r>
      <w:r w:rsidRPr="009223F4">
        <w:rPr>
          <w:rFonts w:ascii="Arial Narrow" w:hAnsi="Arial Narrow"/>
          <w:lang w:val="fr-CA"/>
        </w:rPr>
        <w:t xml:space="preserve">ibliothèque; </w:t>
      </w:r>
    </w:p>
    <w:p w14:paraId="56F157F2" w14:textId="5BF3DBBD" w:rsidR="004D03F6" w:rsidRPr="009223F4" w:rsidRDefault="004D03F6" w:rsidP="004D03F6">
      <w:pPr>
        <w:pStyle w:val="NormalWeb"/>
        <w:numPr>
          <w:ilvl w:val="0"/>
          <w:numId w:val="18"/>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agir</w:t>
      </w:r>
      <w:proofErr w:type="gramEnd"/>
      <w:r w:rsidRPr="009223F4">
        <w:rPr>
          <w:rFonts w:ascii="Arial Narrow" w:hAnsi="Arial Narrow"/>
          <w:lang w:val="fr-CA"/>
        </w:rPr>
        <w:t xml:space="preserve"> d’une manière conforme à la mission, à la vision, aux valeurs et aux politiques du </w:t>
      </w:r>
      <w:r w:rsidR="0095361D">
        <w:rPr>
          <w:rFonts w:ascii="Arial Narrow" w:hAnsi="Arial Narrow"/>
          <w:lang w:val="fr-CA"/>
        </w:rPr>
        <w:t>C</w:t>
      </w:r>
      <w:r w:rsidRPr="009223F4">
        <w:rPr>
          <w:rFonts w:ascii="Arial Narrow" w:hAnsi="Arial Narrow"/>
          <w:lang w:val="fr-CA"/>
        </w:rPr>
        <w:t xml:space="preserve">onseil; </w:t>
      </w:r>
    </w:p>
    <w:p w14:paraId="03C7D335" w14:textId="0FE1714A" w:rsidR="004D03F6" w:rsidRPr="009223F4" w:rsidRDefault="004D03F6" w:rsidP="004D03F6">
      <w:pPr>
        <w:pStyle w:val="NormalWeb"/>
        <w:numPr>
          <w:ilvl w:val="0"/>
          <w:numId w:val="18"/>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être</w:t>
      </w:r>
      <w:proofErr w:type="gramEnd"/>
      <w:r w:rsidRPr="009223F4">
        <w:rPr>
          <w:rFonts w:ascii="Arial Narrow" w:hAnsi="Arial Narrow"/>
          <w:lang w:val="fr-CA"/>
        </w:rPr>
        <w:t xml:space="preserve"> responsable de l’embauche, de l’administration de tous les employés de la </w:t>
      </w:r>
      <w:r w:rsidR="0095361D">
        <w:rPr>
          <w:rFonts w:ascii="Arial Narrow" w:hAnsi="Arial Narrow"/>
          <w:lang w:val="fr-CA"/>
        </w:rPr>
        <w:t>B</w:t>
      </w:r>
      <w:r w:rsidRPr="009223F4">
        <w:rPr>
          <w:rFonts w:ascii="Arial Narrow" w:hAnsi="Arial Narrow"/>
          <w:lang w:val="fr-CA"/>
        </w:rPr>
        <w:t>ibliothèque;</w:t>
      </w:r>
    </w:p>
    <w:p w14:paraId="23FE4823" w14:textId="3171BE5F" w:rsidR="004D03F6" w:rsidRPr="009223F4" w:rsidRDefault="004D03F6" w:rsidP="004D03F6">
      <w:pPr>
        <w:pStyle w:val="NormalWeb"/>
        <w:numPr>
          <w:ilvl w:val="0"/>
          <w:numId w:val="18"/>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être</w:t>
      </w:r>
      <w:proofErr w:type="gramEnd"/>
      <w:r w:rsidRPr="009223F4">
        <w:rPr>
          <w:rFonts w:ascii="Arial Narrow" w:hAnsi="Arial Narrow"/>
          <w:lang w:val="fr-CA"/>
        </w:rPr>
        <w:t xml:space="preserve"> responsable de l’évaluation et de l’appréciation du rendement de tous les employés de la </w:t>
      </w:r>
      <w:r w:rsidR="0095361D">
        <w:rPr>
          <w:rFonts w:ascii="Arial Narrow" w:hAnsi="Arial Narrow"/>
          <w:lang w:val="fr-CA"/>
        </w:rPr>
        <w:t>B</w:t>
      </w:r>
      <w:r w:rsidRPr="009223F4">
        <w:rPr>
          <w:rFonts w:ascii="Arial Narrow" w:hAnsi="Arial Narrow"/>
          <w:lang w:val="fr-CA"/>
        </w:rPr>
        <w:t xml:space="preserve">ibliothèque; </w:t>
      </w:r>
    </w:p>
    <w:p w14:paraId="6D221CD0" w14:textId="77777777" w:rsidR="004D03F6" w:rsidRPr="009223F4" w:rsidRDefault="004D03F6" w:rsidP="004D03F6">
      <w:pPr>
        <w:pStyle w:val="NormalWeb"/>
        <w:numPr>
          <w:ilvl w:val="0"/>
          <w:numId w:val="18"/>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concevoir</w:t>
      </w:r>
      <w:proofErr w:type="gramEnd"/>
      <w:r w:rsidRPr="009223F4">
        <w:rPr>
          <w:rFonts w:ascii="Arial Narrow" w:hAnsi="Arial Narrow"/>
          <w:lang w:val="fr-CA"/>
        </w:rPr>
        <w:t>, mettre en œuvre et administrer les pratiques et activités opérationnelles; et</w:t>
      </w:r>
    </w:p>
    <w:p w14:paraId="50B836F2" w14:textId="0600436C" w:rsidR="004D03F6" w:rsidRPr="009223F4" w:rsidRDefault="004D03F6" w:rsidP="004D03F6">
      <w:pPr>
        <w:pStyle w:val="NormalWeb"/>
        <w:numPr>
          <w:ilvl w:val="0"/>
          <w:numId w:val="18"/>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fournir</w:t>
      </w:r>
      <w:proofErr w:type="gramEnd"/>
      <w:r w:rsidRPr="009223F4">
        <w:rPr>
          <w:rFonts w:ascii="Arial Narrow" w:hAnsi="Arial Narrow"/>
          <w:lang w:val="fr-CA"/>
        </w:rPr>
        <w:t xml:space="preserve"> au </w:t>
      </w:r>
      <w:r w:rsidR="0095361D">
        <w:rPr>
          <w:rFonts w:ascii="Arial Narrow" w:hAnsi="Arial Narrow"/>
          <w:lang w:val="fr-CA"/>
        </w:rPr>
        <w:t>C</w:t>
      </w:r>
      <w:r w:rsidRPr="009223F4">
        <w:rPr>
          <w:rFonts w:ascii="Arial Narrow" w:hAnsi="Arial Narrow"/>
          <w:lang w:val="fr-CA"/>
        </w:rPr>
        <w:t>onseil les renseignements, le soutien, et les connaissances et l’expertise professionnelles nécessaires à son succès.</w:t>
      </w:r>
    </w:p>
    <w:p w14:paraId="4620C498" w14:textId="77777777" w:rsidR="004D03F6" w:rsidRPr="009223F4" w:rsidRDefault="004D03F6" w:rsidP="004D03F6">
      <w:pPr>
        <w:pStyle w:val="NormalWeb"/>
        <w:tabs>
          <w:tab w:val="left" w:pos="360"/>
          <w:tab w:val="left" w:pos="720"/>
        </w:tabs>
        <w:spacing w:before="0" w:beforeAutospacing="0" w:after="0" w:afterAutospacing="0"/>
        <w:ind w:left="720" w:hanging="360"/>
        <w:jc w:val="both"/>
        <w:rPr>
          <w:rFonts w:ascii="Arial Narrow" w:hAnsi="Arial Narrow"/>
          <w:sz w:val="18"/>
          <w:szCs w:val="18"/>
          <w:lang w:val="fr-CA"/>
        </w:rPr>
      </w:pPr>
    </w:p>
    <w:p w14:paraId="7222DD86" w14:textId="77777777" w:rsidR="004D03F6" w:rsidRPr="009223F4" w:rsidRDefault="004D03F6" w:rsidP="004D03F6">
      <w:pPr>
        <w:pStyle w:val="NormalWeb"/>
        <w:spacing w:before="0" w:beforeAutospacing="0" w:after="0" w:afterAutospacing="0"/>
        <w:rPr>
          <w:rFonts w:ascii="Arial Narrow" w:hAnsi="Arial Narrow"/>
          <w:b/>
          <w:sz w:val="18"/>
          <w:szCs w:val="18"/>
          <w:lang w:val="fr-CA"/>
        </w:rPr>
      </w:pPr>
    </w:p>
    <w:p w14:paraId="3E994382" w14:textId="77777777" w:rsidR="004D03F6" w:rsidRPr="009223F4" w:rsidRDefault="004D03F6" w:rsidP="004D03F6">
      <w:pPr>
        <w:pStyle w:val="NormalWeb"/>
        <w:spacing w:before="0" w:beforeAutospacing="0" w:after="0" w:afterAutospacing="0"/>
        <w:rPr>
          <w:rFonts w:ascii="Arial Narrow" w:hAnsi="Arial Narrow"/>
          <w:b/>
          <w:color w:val="000000"/>
          <w:sz w:val="22"/>
          <w:szCs w:val="22"/>
          <w:lang w:val="fr-CA"/>
        </w:rPr>
      </w:pPr>
      <w:r w:rsidRPr="009223F4">
        <w:rPr>
          <w:rFonts w:ascii="Arial Narrow" w:hAnsi="Arial Narrow"/>
          <w:b/>
          <w:sz w:val="22"/>
          <w:szCs w:val="22"/>
          <w:lang w:val="fr-CA"/>
        </w:rPr>
        <w:t>Article 2 :</w:t>
      </w:r>
      <w:r w:rsidRPr="009223F4">
        <w:rPr>
          <w:rFonts w:ascii="Arial Narrow" w:hAnsi="Arial Narrow"/>
          <w:b/>
          <w:color w:val="000000"/>
          <w:sz w:val="22"/>
          <w:szCs w:val="22"/>
          <w:lang w:val="fr-CA"/>
        </w:rPr>
        <w:t xml:space="preserve"> Soutien du conseil pour le dg</w:t>
      </w:r>
    </w:p>
    <w:p w14:paraId="18BFA660" w14:textId="77777777" w:rsidR="004D03F6" w:rsidRPr="009223F4" w:rsidRDefault="004D03F6" w:rsidP="004D03F6">
      <w:pPr>
        <w:pStyle w:val="NormalWeb"/>
        <w:spacing w:before="0" w:beforeAutospacing="0" w:after="0" w:afterAutospacing="0"/>
        <w:rPr>
          <w:rFonts w:ascii="Arial Narrow" w:hAnsi="Arial Narrow"/>
          <w:b/>
          <w:color w:val="000000"/>
          <w:lang w:val="fr-CA"/>
        </w:rPr>
      </w:pPr>
    </w:p>
    <w:p w14:paraId="6FD50C6D" w14:textId="1C7204FF" w:rsidR="004D03F6" w:rsidRDefault="004D03F6" w:rsidP="004D03F6">
      <w:pPr>
        <w:pStyle w:val="NormalWeb"/>
        <w:spacing w:before="0" w:beforeAutospacing="0" w:after="0" w:afterAutospacing="0"/>
        <w:rPr>
          <w:rFonts w:ascii="Arial Narrow" w:hAnsi="Arial Narrow"/>
          <w:color w:val="000000"/>
          <w:lang w:val="fr-CA"/>
        </w:rPr>
      </w:pPr>
      <w:r w:rsidRPr="009223F4">
        <w:rPr>
          <w:rFonts w:ascii="Arial Narrow" w:hAnsi="Arial Narrow"/>
          <w:color w:val="000000"/>
          <w:lang w:val="fr-CA"/>
        </w:rPr>
        <w:t xml:space="preserve">Un partenariat entre le </w:t>
      </w:r>
      <w:r w:rsidR="0095361D">
        <w:rPr>
          <w:rFonts w:ascii="Arial Narrow" w:hAnsi="Arial Narrow"/>
          <w:color w:val="000000"/>
          <w:lang w:val="fr-CA"/>
        </w:rPr>
        <w:t>C</w:t>
      </w:r>
      <w:r w:rsidRPr="009223F4">
        <w:rPr>
          <w:rFonts w:ascii="Arial Narrow" w:hAnsi="Arial Narrow"/>
          <w:color w:val="000000"/>
          <w:lang w:val="fr-CA"/>
        </w:rPr>
        <w:t xml:space="preserve">onseil et le dg, enraciné dans la confiance et le respect mutuels, est essentiel pour la bonne gouvernance et le bien-être global de la </w:t>
      </w:r>
      <w:r w:rsidR="0095361D">
        <w:rPr>
          <w:rFonts w:ascii="Arial Narrow" w:hAnsi="Arial Narrow"/>
          <w:color w:val="000000"/>
          <w:lang w:val="fr-CA"/>
        </w:rPr>
        <w:t>B</w:t>
      </w:r>
      <w:r w:rsidRPr="009223F4">
        <w:rPr>
          <w:rFonts w:ascii="Arial Narrow" w:hAnsi="Arial Narrow"/>
          <w:color w:val="000000"/>
          <w:lang w:val="fr-CA"/>
        </w:rPr>
        <w:t xml:space="preserve">ibliothèque. Tout comme le </w:t>
      </w:r>
      <w:r w:rsidR="0095361D">
        <w:rPr>
          <w:rFonts w:ascii="Arial Narrow" w:hAnsi="Arial Narrow"/>
          <w:color w:val="000000"/>
          <w:lang w:val="fr-CA"/>
        </w:rPr>
        <w:t>C</w:t>
      </w:r>
      <w:r w:rsidRPr="009223F4">
        <w:rPr>
          <w:rFonts w:ascii="Arial Narrow" w:hAnsi="Arial Narrow"/>
          <w:color w:val="000000"/>
          <w:lang w:val="fr-CA"/>
        </w:rPr>
        <w:t xml:space="preserve">onseil de bibliothèque compte sur le dg pour obtenir des renseignements, une expertise professionnelle et le soutien administratif dont il a besoin pour réussir, le succès du dg de la </w:t>
      </w:r>
      <w:r w:rsidR="0095361D">
        <w:rPr>
          <w:rFonts w:ascii="Arial Narrow" w:hAnsi="Arial Narrow"/>
          <w:color w:val="000000"/>
          <w:lang w:val="fr-CA"/>
        </w:rPr>
        <w:t>B</w:t>
      </w:r>
      <w:r w:rsidRPr="009223F4">
        <w:rPr>
          <w:rFonts w:ascii="Arial Narrow" w:hAnsi="Arial Narrow"/>
          <w:color w:val="000000"/>
          <w:lang w:val="fr-CA"/>
        </w:rPr>
        <w:t xml:space="preserve">ibliothèque est tributaire au soutien du conseil. </w:t>
      </w:r>
      <w:r w:rsidR="0095361D">
        <w:rPr>
          <w:rFonts w:ascii="Arial Narrow" w:hAnsi="Arial Narrow"/>
          <w:color w:val="000000"/>
          <w:lang w:val="fr-CA"/>
        </w:rPr>
        <w:br/>
      </w:r>
      <w:r w:rsidR="0095361D">
        <w:rPr>
          <w:rFonts w:ascii="Arial Narrow" w:hAnsi="Arial Narrow"/>
          <w:color w:val="000000"/>
          <w:lang w:val="fr-CA"/>
        </w:rPr>
        <w:lastRenderedPageBreak/>
        <w:br/>
      </w:r>
    </w:p>
    <w:p w14:paraId="0B5E63AE" w14:textId="590A00FF" w:rsidR="004D03F6" w:rsidRPr="009223F4" w:rsidRDefault="004D03F6" w:rsidP="004D03F6">
      <w:pPr>
        <w:pStyle w:val="NormalWeb"/>
        <w:spacing w:before="0" w:beforeAutospacing="0" w:after="0" w:afterAutospacing="0"/>
        <w:rPr>
          <w:rFonts w:ascii="Arial Narrow" w:hAnsi="Arial Narrow"/>
          <w:b/>
          <w:color w:val="000000"/>
          <w:lang w:val="fr-CA"/>
        </w:rPr>
      </w:pPr>
      <w:r w:rsidRPr="009223F4">
        <w:rPr>
          <w:rFonts w:ascii="Arial Narrow" w:hAnsi="Arial Narrow"/>
          <w:color w:val="000000"/>
          <w:lang w:val="fr-CA"/>
        </w:rPr>
        <w:t>Ce soutien comprend :</w:t>
      </w:r>
    </w:p>
    <w:p w14:paraId="3F22C388" w14:textId="77777777" w:rsidR="004D03F6" w:rsidRPr="009223F4" w:rsidRDefault="004D03F6" w:rsidP="004D03F6">
      <w:pPr>
        <w:pStyle w:val="NormalWeb"/>
        <w:spacing w:before="0" w:beforeAutospacing="0" w:after="0" w:afterAutospacing="0"/>
        <w:rPr>
          <w:rFonts w:ascii="Arial Narrow" w:hAnsi="Arial Narrow"/>
          <w:b/>
          <w:color w:val="000000"/>
          <w:sz w:val="18"/>
          <w:szCs w:val="18"/>
          <w:lang w:val="fr-CA"/>
        </w:rPr>
      </w:pPr>
    </w:p>
    <w:p w14:paraId="33B41086" w14:textId="77777777" w:rsidR="004D03F6" w:rsidRPr="009223F4" w:rsidRDefault="004D03F6" w:rsidP="004D03F6">
      <w:pPr>
        <w:pStyle w:val="NormalWeb"/>
        <w:numPr>
          <w:ilvl w:val="0"/>
          <w:numId w:val="19"/>
        </w:numPr>
        <w:tabs>
          <w:tab w:val="clear" w:pos="1080"/>
          <w:tab w:val="num" w:pos="720"/>
        </w:tabs>
        <w:spacing w:before="0" w:beforeAutospacing="0" w:after="0" w:afterAutospacing="0"/>
        <w:ind w:left="720"/>
        <w:rPr>
          <w:rFonts w:ascii="Arial Narrow" w:hAnsi="Arial Narrow"/>
          <w:b/>
          <w:color w:val="000000"/>
          <w:lang w:val="fr-CA"/>
        </w:rPr>
      </w:pPr>
      <w:proofErr w:type="gramStart"/>
      <w:r w:rsidRPr="009223F4">
        <w:rPr>
          <w:rFonts w:ascii="Arial Narrow" w:hAnsi="Arial Narrow"/>
          <w:color w:val="000000"/>
          <w:lang w:val="fr-CA"/>
        </w:rPr>
        <w:t>une</w:t>
      </w:r>
      <w:proofErr w:type="gramEnd"/>
      <w:r w:rsidRPr="009223F4">
        <w:rPr>
          <w:rFonts w:ascii="Arial Narrow" w:hAnsi="Arial Narrow"/>
          <w:color w:val="000000"/>
          <w:lang w:val="fr-CA"/>
        </w:rPr>
        <w:t xml:space="preserve"> compréhension et une appréciation de l’étendue, de la portée et de la complexité des responsabilités du dg;</w:t>
      </w:r>
    </w:p>
    <w:p w14:paraId="1DEAAF89" w14:textId="77777777" w:rsidR="004D03F6" w:rsidRPr="009223F4" w:rsidRDefault="004D03F6" w:rsidP="004D03F6">
      <w:pPr>
        <w:pStyle w:val="NormalWeb"/>
        <w:numPr>
          <w:ilvl w:val="0"/>
          <w:numId w:val="19"/>
        </w:numPr>
        <w:tabs>
          <w:tab w:val="clear" w:pos="1080"/>
          <w:tab w:val="num" w:pos="720"/>
        </w:tabs>
        <w:spacing w:before="0" w:beforeAutospacing="0" w:after="0" w:afterAutospacing="0"/>
        <w:ind w:left="720"/>
        <w:rPr>
          <w:rFonts w:ascii="Arial Narrow" w:hAnsi="Arial Narrow"/>
          <w:b/>
          <w:color w:val="000000"/>
          <w:lang w:val="fr-CA"/>
        </w:rPr>
      </w:pPr>
      <w:proofErr w:type="gramStart"/>
      <w:r w:rsidRPr="009223F4">
        <w:rPr>
          <w:rFonts w:ascii="Arial Narrow" w:hAnsi="Arial Narrow"/>
          <w:color w:val="000000"/>
          <w:lang w:val="fr-CA"/>
        </w:rPr>
        <w:t>un</w:t>
      </w:r>
      <w:proofErr w:type="gramEnd"/>
      <w:r w:rsidRPr="009223F4">
        <w:rPr>
          <w:rFonts w:ascii="Arial Narrow" w:hAnsi="Arial Narrow"/>
          <w:color w:val="000000"/>
          <w:lang w:val="fr-CA"/>
        </w:rPr>
        <w:t xml:space="preserve"> soutien moral dans les moments difficiles;</w:t>
      </w:r>
    </w:p>
    <w:p w14:paraId="4F5CDFDA" w14:textId="77777777" w:rsidR="004D03F6" w:rsidRPr="009223F4" w:rsidRDefault="004D03F6" w:rsidP="004D03F6">
      <w:pPr>
        <w:pStyle w:val="NormalWeb"/>
        <w:numPr>
          <w:ilvl w:val="0"/>
          <w:numId w:val="19"/>
        </w:numPr>
        <w:tabs>
          <w:tab w:val="clear" w:pos="1080"/>
          <w:tab w:val="num" w:pos="720"/>
        </w:tabs>
        <w:spacing w:before="0" w:beforeAutospacing="0" w:after="0" w:afterAutospacing="0"/>
        <w:ind w:left="720"/>
        <w:rPr>
          <w:rFonts w:ascii="Arial Narrow" w:hAnsi="Arial Narrow"/>
          <w:b/>
          <w:color w:val="000000"/>
          <w:lang w:val="fr-CA"/>
        </w:rPr>
      </w:pPr>
      <w:proofErr w:type="gramStart"/>
      <w:r w:rsidRPr="009223F4">
        <w:rPr>
          <w:rFonts w:ascii="Arial Narrow" w:hAnsi="Arial Narrow"/>
          <w:color w:val="000000"/>
          <w:lang w:val="fr-CA"/>
        </w:rPr>
        <w:t>une</w:t>
      </w:r>
      <w:proofErr w:type="gramEnd"/>
      <w:r w:rsidRPr="009223F4">
        <w:rPr>
          <w:rFonts w:ascii="Arial Narrow" w:hAnsi="Arial Narrow"/>
          <w:color w:val="000000"/>
          <w:lang w:val="fr-CA"/>
        </w:rPr>
        <w:t xml:space="preserve"> volonté à être le visage public des décisions parfois impopulaires auprès de certains intervenants; </w:t>
      </w:r>
    </w:p>
    <w:p w14:paraId="39049A2B" w14:textId="4222A087" w:rsidR="004D03F6" w:rsidRPr="009223F4" w:rsidRDefault="004D03F6" w:rsidP="004D03F6">
      <w:pPr>
        <w:pStyle w:val="NormalWeb"/>
        <w:numPr>
          <w:ilvl w:val="0"/>
          <w:numId w:val="19"/>
        </w:numPr>
        <w:tabs>
          <w:tab w:val="clear" w:pos="1080"/>
          <w:tab w:val="num" w:pos="720"/>
        </w:tabs>
        <w:spacing w:before="0" w:beforeAutospacing="0" w:after="0" w:afterAutospacing="0"/>
        <w:ind w:left="720"/>
        <w:rPr>
          <w:rFonts w:ascii="Arial Narrow" w:hAnsi="Arial Narrow"/>
          <w:b/>
          <w:color w:val="000000"/>
          <w:lang w:val="fr-CA"/>
        </w:rPr>
      </w:pPr>
      <w:proofErr w:type="gramStart"/>
      <w:r w:rsidRPr="009223F4">
        <w:rPr>
          <w:rFonts w:ascii="Arial Narrow" w:hAnsi="Arial Narrow"/>
          <w:color w:val="000000"/>
          <w:lang w:val="fr-CA"/>
        </w:rPr>
        <w:t>un</w:t>
      </w:r>
      <w:proofErr w:type="gramEnd"/>
      <w:r w:rsidRPr="009223F4">
        <w:rPr>
          <w:rFonts w:ascii="Arial Narrow" w:hAnsi="Arial Narrow"/>
          <w:color w:val="000000"/>
          <w:lang w:val="fr-CA"/>
        </w:rPr>
        <w:t xml:space="preserve"> processus collaboratif pour l’établissement d’objectifs annuels adoptés d’un commun accord en fonction de la vision et des orientations stratégiques du </w:t>
      </w:r>
      <w:r w:rsidR="0095361D">
        <w:rPr>
          <w:rFonts w:ascii="Arial Narrow" w:hAnsi="Arial Narrow"/>
          <w:color w:val="000000"/>
          <w:lang w:val="fr-CA"/>
        </w:rPr>
        <w:t>C</w:t>
      </w:r>
      <w:r w:rsidRPr="009223F4">
        <w:rPr>
          <w:rFonts w:ascii="Arial Narrow" w:hAnsi="Arial Narrow"/>
          <w:color w:val="000000"/>
          <w:lang w:val="fr-CA"/>
        </w:rPr>
        <w:t>onseil;</w:t>
      </w:r>
    </w:p>
    <w:p w14:paraId="009B33A6" w14:textId="77777777" w:rsidR="004D03F6" w:rsidRPr="009223F4" w:rsidRDefault="004D03F6" w:rsidP="004D03F6">
      <w:pPr>
        <w:pStyle w:val="NormalWeb"/>
        <w:tabs>
          <w:tab w:val="left" w:pos="360"/>
          <w:tab w:val="left" w:pos="720"/>
        </w:tabs>
        <w:spacing w:before="0" w:beforeAutospacing="0" w:after="0" w:afterAutospacing="0"/>
        <w:jc w:val="both"/>
        <w:rPr>
          <w:rFonts w:ascii="Arial Narrow" w:hAnsi="Arial Narrow"/>
          <w:b/>
          <w:color w:val="000000"/>
          <w:sz w:val="22"/>
          <w:szCs w:val="22"/>
          <w:lang w:val="fr-CA"/>
        </w:rPr>
      </w:pPr>
    </w:p>
    <w:p w14:paraId="5D191A7B" w14:textId="3EA27AF1" w:rsidR="004D03F6" w:rsidRPr="009223F4" w:rsidRDefault="004D03F6" w:rsidP="004D03F6">
      <w:pPr>
        <w:pStyle w:val="NormalWeb"/>
        <w:tabs>
          <w:tab w:val="left" w:pos="360"/>
          <w:tab w:val="left" w:pos="720"/>
        </w:tabs>
        <w:spacing w:before="0" w:beforeAutospacing="0" w:after="0" w:afterAutospacing="0"/>
        <w:jc w:val="both"/>
        <w:rPr>
          <w:rFonts w:ascii="Arial Narrow" w:hAnsi="Arial Narrow"/>
          <w:color w:val="000000"/>
          <w:lang w:val="fr-CA"/>
        </w:rPr>
      </w:pPr>
      <w:r w:rsidRPr="009223F4">
        <w:rPr>
          <w:rFonts w:ascii="Arial Narrow" w:hAnsi="Arial Narrow"/>
          <w:b/>
          <w:color w:val="000000"/>
          <w:sz w:val="22"/>
          <w:szCs w:val="22"/>
          <w:lang w:val="fr-CA"/>
        </w:rPr>
        <w:t xml:space="preserve">GOUV-08 – </w:t>
      </w:r>
      <w:r w:rsidRPr="009223F4">
        <w:rPr>
          <w:rFonts w:ascii="Arial Narrow" w:hAnsi="Arial Narrow"/>
          <w:b/>
          <w:sz w:val="24"/>
          <w:szCs w:val="24"/>
          <w:lang w:val="fr-CA"/>
        </w:rPr>
        <w:t xml:space="preserve">Partenariats entre le </w:t>
      </w:r>
      <w:r w:rsidR="0095361D">
        <w:rPr>
          <w:rFonts w:ascii="Arial Narrow" w:hAnsi="Arial Narrow"/>
          <w:b/>
          <w:sz w:val="24"/>
          <w:szCs w:val="24"/>
          <w:lang w:val="fr-CA"/>
        </w:rPr>
        <w:t>C</w:t>
      </w:r>
      <w:r w:rsidRPr="009223F4">
        <w:rPr>
          <w:rFonts w:ascii="Arial Narrow" w:hAnsi="Arial Narrow"/>
          <w:b/>
          <w:sz w:val="24"/>
          <w:szCs w:val="24"/>
          <w:lang w:val="fr-CA"/>
        </w:rPr>
        <w:t>onseil et le dg</w:t>
      </w:r>
      <w:r w:rsidRPr="009223F4">
        <w:rPr>
          <w:rFonts w:ascii="Arial Narrow" w:hAnsi="Arial Narrow"/>
          <w:color w:val="000000"/>
          <w:lang w:val="fr-CA"/>
        </w:rPr>
        <w:t xml:space="preserve"> (suite)</w:t>
      </w:r>
    </w:p>
    <w:p w14:paraId="2719BCD9" w14:textId="77777777" w:rsidR="004D03F6" w:rsidRPr="009223F4" w:rsidRDefault="004D03F6" w:rsidP="004D03F6">
      <w:pPr>
        <w:pStyle w:val="NormalWeb"/>
        <w:tabs>
          <w:tab w:val="left" w:pos="360"/>
          <w:tab w:val="left" w:pos="720"/>
        </w:tabs>
        <w:spacing w:before="0" w:beforeAutospacing="0" w:after="0" w:afterAutospacing="0"/>
        <w:jc w:val="both"/>
        <w:rPr>
          <w:rFonts w:ascii="Arial Narrow" w:hAnsi="Arial Narrow"/>
          <w:lang w:val="fr-CA"/>
        </w:rPr>
      </w:pPr>
    </w:p>
    <w:p w14:paraId="216E9FCF" w14:textId="77777777" w:rsidR="004D03F6" w:rsidRPr="009223F4" w:rsidRDefault="004D03F6" w:rsidP="004D03F6">
      <w:pPr>
        <w:pStyle w:val="NormalWeb"/>
        <w:numPr>
          <w:ilvl w:val="0"/>
          <w:numId w:val="19"/>
        </w:numPr>
        <w:tabs>
          <w:tab w:val="clear" w:pos="1080"/>
          <w:tab w:val="num" w:pos="720"/>
        </w:tabs>
        <w:spacing w:before="0" w:beforeAutospacing="0" w:after="0" w:afterAutospacing="0"/>
        <w:ind w:left="720"/>
        <w:rPr>
          <w:rFonts w:ascii="Arial Narrow" w:hAnsi="Arial Narrow"/>
          <w:b/>
          <w:color w:val="000000"/>
          <w:lang w:val="fr-CA"/>
        </w:rPr>
      </w:pPr>
      <w:proofErr w:type="gramStart"/>
      <w:r w:rsidRPr="009223F4">
        <w:rPr>
          <w:rFonts w:ascii="Arial Narrow" w:hAnsi="Arial Narrow"/>
          <w:color w:val="000000"/>
          <w:lang w:val="fr-CA"/>
        </w:rPr>
        <w:t>un</w:t>
      </w:r>
      <w:proofErr w:type="gramEnd"/>
      <w:r w:rsidRPr="009223F4">
        <w:rPr>
          <w:rFonts w:ascii="Arial Narrow" w:hAnsi="Arial Narrow"/>
          <w:color w:val="000000"/>
          <w:lang w:val="fr-CA"/>
        </w:rPr>
        <w:t xml:space="preserve"> processus d’évaluation du rendement qui fournit de la rétroaction constructive et une orientation pour améliorer le rendement; et</w:t>
      </w:r>
    </w:p>
    <w:p w14:paraId="2BF58CE9" w14:textId="77777777" w:rsidR="004D03F6" w:rsidRPr="009223F4" w:rsidRDefault="004D03F6" w:rsidP="004D03F6">
      <w:pPr>
        <w:pStyle w:val="NormalWeb"/>
        <w:numPr>
          <w:ilvl w:val="0"/>
          <w:numId w:val="19"/>
        </w:numPr>
        <w:tabs>
          <w:tab w:val="clear" w:pos="1080"/>
          <w:tab w:val="num" w:pos="720"/>
        </w:tabs>
        <w:spacing w:before="0" w:beforeAutospacing="0" w:after="0" w:afterAutospacing="0"/>
        <w:ind w:left="720"/>
        <w:rPr>
          <w:rFonts w:ascii="Arial Narrow" w:hAnsi="Arial Narrow"/>
          <w:b/>
          <w:color w:val="000000"/>
          <w:lang w:val="fr-CA"/>
        </w:rPr>
      </w:pPr>
      <w:proofErr w:type="gramStart"/>
      <w:r w:rsidRPr="009223F4">
        <w:rPr>
          <w:rFonts w:ascii="Arial Narrow" w:hAnsi="Arial Narrow"/>
          <w:color w:val="000000"/>
          <w:lang w:val="fr-CA"/>
        </w:rPr>
        <w:t>un</w:t>
      </w:r>
      <w:proofErr w:type="gramEnd"/>
      <w:r w:rsidRPr="009223F4">
        <w:rPr>
          <w:rFonts w:ascii="Arial Narrow" w:hAnsi="Arial Narrow"/>
          <w:color w:val="000000"/>
          <w:lang w:val="fr-CA"/>
        </w:rPr>
        <w:t xml:space="preserve"> engagement à investir dans la formation et le perfectionnement continus du dg.</w:t>
      </w:r>
    </w:p>
    <w:p w14:paraId="062B8FC7" w14:textId="77777777" w:rsidR="004D03F6" w:rsidRPr="009223F4" w:rsidRDefault="004D03F6" w:rsidP="004D03F6">
      <w:pPr>
        <w:pStyle w:val="NormalWeb"/>
        <w:tabs>
          <w:tab w:val="left" w:pos="360"/>
          <w:tab w:val="left" w:pos="720"/>
        </w:tabs>
        <w:spacing w:before="0" w:beforeAutospacing="0" w:after="0" w:afterAutospacing="0"/>
        <w:jc w:val="both"/>
        <w:rPr>
          <w:rFonts w:ascii="Arial Narrow" w:hAnsi="Arial Narrow"/>
          <w:lang w:val="fr-CA"/>
        </w:rPr>
      </w:pPr>
    </w:p>
    <w:p w14:paraId="5037838F" w14:textId="77777777" w:rsidR="004D03F6" w:rsidRPr="009223F4" w:rsidRDefault="004D03F6" w:rsidP="004D03F6">
      <w:pPr>
        <w:pStyle w:val="NormalWeb"/>
        <w:tabs>
          <w:tab w:val="left" w:pos="360"/>
          <w:tab w:val="left" w:pos="720"/>
        </w:tabs>
        <w:spacing w:before="0" w:beforeAutospacing="0" w:after="0" w:afterAutospacing="0"/>
        <w:jc w:val="both"/>
        <w:rPr>
          <w:rFonts w:ascii="Arial Narrow" w:hAnsi="Arial Narrow"/>
          <w:lang w:val="fr-CA"/>
        </w:rPr>
      </w:pPr>
    </w:p>
    <w:p w14:paraId="7CBEDC9D" w14:textId="77777777" w:rsidR="004D03F6" w:rsidRPr="009223F4" w:rsidRDefault="004D03F6" w:rsidP="004D03F6">
      <w:pPr>
        <w:pStyle w:val="NormalWeb"/>
        <w:tabs>
          <w:tab w:val="left" w:pos="360"/>
          <w:tab w:val="left" w:pos="720"/>
        </w:tabs>
        <w:spacing w:before="0" w:beforeAutospacing="0" w:after="0" w:afterAutospacing="0"/>
        <w:jc w:val="both"/>
        <w:rPr>
          <w:rFonts w:ascii="Arial Narrow" w:hAnsi="Arial Narrow"/>
          <w:b/>
          <w:sz w:val="22"/>
          <w:szCs w:val="22"/>
          <w:lang w:val="fr-CA"/>
        </w:rPr>
      </w:pPr>
      <w:r w:rsidRPr="009223F4">
        <w:rPr>
          <w:rFonts w:ascii="Arial Narrow" w:hAnsi="Arial Narrow"/>
          <w:b/>
          <w:sz w:val="22"/>
          <w:szCs w:val="22"/>
          <w:lang w:val="fr-CA"/>
        </w:rPr>
        <w:t>Article 3 : Évaluation du rendement du dg</w:t>
      </w:r>
    </w:p>
    <w:p w14:paraId="412260CE" w14:textId="77777777" w:rsidR="004D03F6" w:rsidRPr="009223F4" w:rsidRDefault="004D03F6" w:rsidP="004D03F6">
      <w:pPr>
        <w:pStyle w:val="NormalWeb"/>
        <w:tabs>
          <w:tab w:val="left" w:pos="360"/>
          <w:tab w:val="left" w:pos="720"/>
        </w:tabs>
        <w:spacing w:before="0" w:beforeAutospacing="0" w:after="0" w:afterAutospacing="0"/>
        <w:jc w:val="both"/>
        <w:rPr>
          <w:rFonts w:ascii="Arial Narrow" w:hAnsi="Arial Narrow"/>
          <w:lang w:val="fr-CA"/>
        </w:rPr>
      </w:pPr>
    </w:p>
    <w:p w14:paraId="5EE89CB8" w14:textId="605B1AEE" w:rsidR="004D03F6" w:rsidRPr="009223F4" w:rsidRDefault="004D03F6" w:rsidP="004D03F6">
      <w:pPr>
        <w:pStyle w:val="NormalWeb"/>
        <w:tabs>
          <w:tab w:val="left" w:pos="360"/>
          <w:tab w:val="left" w:pos="720"/>
        </w:tabs>
        <w:spacing w:before="0" w:beforeAutospacing="0" w:after="0" w:afterAutospacing="0"/>
        <w:jc w:val="both"/>
        <w:rPr>
          <w:rFonts w:ascii="Arial Narrow" w:hAnsi="Arial Narrow"/>
          <w:lang w:val="fr-CA"/>
        </w:rPr>
      </w:pPr>
      <w:r w:rsidRPr="009223F4">
        <w:rPr>
          <w:rFonts w:ascii="Arial Narrow" w:hAnsi="Arial Narrow"/>
          <w:lang w:val="fr-CA"/>
        </w:rPr>
        <w:t xml:space="preserve">Il incombe au </w:t>
      </w:r>
      <w:r w:rsidR="0095361D">
        <w:rPr>
          <w:rFonts w:ascii="Arial Narrow" w:hAnsi="Arial Narrow"/>
          <w:lang w:val="fr-CA"/>
        </w:rPr>
        <w:t>C</w:t>
      </w:r>
      <w:r w:rsidRPr="009223F4">
        <w:rPr>
          <w:rFonts w:ascii="Arial Narrow" w:hAnsi="Arial Narrow"/>
          <w:lang w:val="fr-CA"/>
        </w:rPr>
        <w:t>onseil de bibliothèque</w:t>
      </w:r>
      <w:r>
        <w:rPr>
          <w:rFonts w:ascii="Arial Narrow" w:hAnsi="Arial Narrow"/>
          <w:lang w:val="fr-CA"/>
        </w:rPr>
        <w:t>, en étroite collaboration avec la Municipalité,</w:t>
      </w:r>
      <w:r w:rsidRPr="009223F4">
        <w:rPr>
          <w:rFonts w:ascii="Arial Narrow" w:hAnsi="Arial Narrow"/>
          <w:lang w:val="fr-CA"/>
        </w:rPr>
        <w:t xml:space="preserve"> de nommer une personne qualifiée et compétente comme dg. Le </w:t>
      </w:r>
      <w:r w:rsidR="0095361D">
        <w:rPr>
          <w:rFonts w:ascii="Arial Narrow" w:hAnsi="Arial Narrow"/>
          <w:lang w:val="fr-CA"/>
        </w:rPr>
        <w:t>C</w:t>
      </w:r>
      <w:r w:rsidRPr="009223F4">
        <w:rPr>
          <w:rFonts w:ascii="Arial Narrow" w:hAnsi="Arial Narrow"/>
          <w:lang w:val="fr-CA"/>
        </w:rPr>
        <w:t xml:space="preserve">onseil de bibliothèque supervise le rendement du dg et encourage son perfectionnement professionnel. Ce processus comprend une évaluation de la planification et révision officielle annuelle du rendement du dg par le </w:t>
      </w:r>
      <w:r w:rsidR="0095361D">
        <w:rPr>
          <w:rFonts w:ascii="Arial Narrow" w:hAnsi="Arial Narrow"/>
          <w:lang w:val="fr-CA"/>
        </w:rPr>
        <w:t>C</w:t>
      </w:r>
      <w:r w:rsidRPr="009223F4">
        <w:rPr>
          <w:rFonts w:ascii="Arial Narrow" w:hAnsi="Arial Narrow"/>
          <w:lang w:val="fr-CA"/>
        </w:rPr>
        <w:t xml:space="preserve">onseil de bibliothèque. Ce processus favorise également une communication bilatérale entre le </w:t>
      </w:r>
      <w:r w:rsidR="0095361D">
        <w:rPr>
          <w:rFonts w:ascii="Arial Narrow" w:hAnsi="Arial Narrow"/>
          <w:lang w:val="fr-CA"/>
        </w:rPr>
        <w:t>C</w:t>
      </w:r>
      <w:r w:rsidRPr="009223F4">
        <w:rPr>
          <w:rFonts w:ascii="Arial Narrow" w:hAnsi="Arial Narrow"/>
          <w:lang w:val="fr-CA"/>
        </w:rPr>
        <w:t xml:space="preserve">onseil de bibliothèque et le dg, et permet au </w:t>
      </w:r>
      <w:r w:rsidR="0095361D">
        <w:rPr>
          <w:rFonts w:ascii="Arial Narrow" w:hAnsi="Arial Narrow"/>
          <w:lang w:val="fr-CA"/>
        </w:rPr>
        <w:t>C</w:t>
      </w:r>
      <w:r w:rsidRPr="009223F4">
        <w:rPr>
          <w:rFonts w:ascii="Arial Narrow" w:hAnsi="Arial Narrow"/>
          <w:lang w:val="fr-CA"/>
        </w:rPr>
        <w:t xml:space="preserve">onseil de concrétiser ses priorités. Cette politique énonce les règles de base qui serviront à l’évaluation du dg. </w:t>
      </w:r>
    </w:p>
    <w:p w14:paraId="1CD12F8A" w14:textId="77777777" w:rsidR="004D03F6" w:rsidRPr="009223F4" w:rsidRDefault="004D03F6" w:rsidP="004D03F6">
      <w:pPr>
        <w:pStyle w:val="NormalWeb"/>
        <w:tabs>
          <w:tab w:val="left" w:pos="360"/>
          <w:tab w:val="left" w:pos="720"/>
        </w:tabs>
        <w:spacing w:before="0" w:beforeAutospacing="0" w:after="0" w:afterAutospacing="0"/>
        <w:ind w:left="360" w:hanging="360"/>
        <w:jc w:val="both"/>
        <w:rPr>
          <w:rFonts w:ascii="Arial Narrow" w:hAnsi="Arial Narrow"/>
          <w:lang w:val="fr-CA"/>
        </w:rPr>
      </w:pPr>
    </w:p>
    <w:p w14:paraId="20197BCE" w14:textId="7FE42FD0" w:rsidR="004D03F6" w:rsidRPr="009223F4" w:rsidRDefault="004D03F6" w:rsidP="004D03F6">
      <w:pPr>
        <w:pStyle w:val="NormalWeb"/>
        <w:numPr>
          <w:ilvl w:val="0"/>
          <w:numId w:val="12"/>
        </w:numPr>
        <w:tabs>
          <w:tab w:val="left" w:pos="360"/>
          <w:tab w:val="left" w:pos="720"/>
        </w:tabs>
        <w:spacing w:before="0" w:beforeAutospacing="0" w:after="0" w:afterAutospacing="0"/>
        <w:ind w:left="360"/>
        <w:rPr>
          <w:rFonts w:ascii="Arial Narrow" w:hAnsi="Arial Narrow"/>
          <w:lang w:val="fr-CA"/>
        </w:rPr>
      </w:pPr>
      <w:r w:rsidRPr="009223F4">
        <w:rPr>
          <w:rFonts w:ascii="Arial Narrow" w:hAnsi="Arial Narrow"/>
          <w:lang w:val="fr-CA"/>
        </w:rPr>
        <w:t xml:space="preserve">Le rendement d’un dg sera évalué six mois après son entrée en fonction, et annuellement par la suite. Pour exécuter cette tâche, le </w:t>
      </w:r>
      <w:r w:rsidR="0095361D">
        <w:rPr>
          <w:rFonts w:ascii="Arial Narrow" w:hAnsi="Arial Narrow"/>
          <w:lang w:val="fr-CA"/>
        </w:rPr>
        <w:t>C</w:t>
      </w:r>
      <w:r w:rsidRPr="009223F4">
        <w:rPr>
          <w:rFonts w:ascii="Arial Narrow" w:hAnsi="Arial Narrow"/>
          <w:lang w:val="fr-CA"/>
        </w:rPr>
        <w:t xml:space="preserve">onseil de bibliothèque devra : </w:t>
      </w:r>
    </w:p>
    <w:p w14:paraId="0CAF49EF" w14:textId="77777777" w:rsidR="004D03F6" w:rsidRPr="009223F4" w:rsidRDefault="004D03F6" w:rsidP="004D03F6">
      <w:pPr>
        <w:pStyle w:val="NormalWeb"/>
        <w:tabs>
          <w:tab w:val="left" w:pos="360"/>
          <w:tab w:val="left" w:pos="720"/>
        </w:tabs>
        <w:spacing w:before="0" w:beforeAutospacing="0" w:after="0" w:afterAutospacing="0"/>
        <w:rPr>
          <w:rFonts w:ascii="Arial Narrow" w:hAnsi="Arial Narrow"/>
          <w:lang w:val="fr-CA"/>
        </w:rPr>
      </w:pPr>
    </w:p>
    <w:p w14:paraId="3BB3FCDD" w14:textId="77777777" w:rsidR="004D03F6" w:rsidRPr="009223F4" w:rsidRDefault="004D03F6" w:rsidP="004D03F6">
      <w:pPr>
        <w:pStyle w:val="NormalWeb"/>
        <w:numPr>
          <w:ilvl w:val="0"/>
          <w:numId w:val="13"/>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avoir</w:t>
      </w:r>
      <w:proofErr w:type="gramEnd"/>
      <w:r w:rsidRPr="009223F4">
        <w:rPr>
          <w:rFonts w:ascii="Arial Narrow" w:hAnsi="Arial Narrow"/>
          <w:lang w:val="fr-CA"/>
        </w:rPr>
        <w:t xml:space="preserve"> en main une description de tâches écrite à jour qui énonce les responsabilités du dg; </w:t>
      </w:r>
    </w:p>
    <w:p w14:paraId="02F8761E" w14:textId="79710296" w:rsidR="004D03F6" w:rsidRPr="009223F4" w:rsidRDefault="004D03F6" w:rsidP="004D03F6">
      <w:pPr>
        <w:pStyle w:val="NormalWeb"/>
        <w:numPr>
          <w:ilvl w:val="0"/>
          <w:numId w:val="13"/>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développer</w:t>
      </w:r>
      <w:proofErr w:type="gramEnd"/>
      <w:r w:rsidRPr="009223F4">
        <w:rPr>
          <w:rFonts w:ascii="Arial Narrow" w:hAnsi="Arial Narrow"/>
          <w:lang w:val="fr-CA"/>
        </w:rPr>
        <w:t xml:space="preserve"> de concert avec le dg, des objectifs de rendement en fonction des priorités stratégiques actuelles du </w:t>
      </w:r>
      <w:r w:rsidR="0095361D">
        <w:rPr>
          <w:rFonts w:ascii="Arial Narrow" w:hAnsi="Arial Narrow"/>
          <w:lang w:val="fr-CA"/>
        </w:rPr>
        <w:t>C</w:t>
      </w:r>
      <w:r w:rsidRPr="009223F4">
        <w:rPr>
          <w:rFonts w:ascii="Arial Narrow" w:hAnsi="Arial Narrow"/>
          <w:lang w:val="fr-CA"/>
        </w:rPr>
        <w:t>onseil de bibliothèque; et</w:t>
      </w:r>
    </w:p>
    <w:p w14:paraId="10D8097C" w14:textId="006FAD05" w:rsidR="004D03F6" w:rsidRPr="009223F4" w:rsidRDefault="004D03F6" w:rsidP="004D03F6">
      <w:pPr>
        <w:pStyle w:val="NormalWeb"/>
        <w:numPr>
          <w:ilvl w:val="0"/>
          <w:numId w:val="13"/>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évaluer</w:t>
      </w:r>
      <w:proofErr w:type="gramEnd"/>
      <w:r w:rsidRPr="009223F4">
        <w:rPr>
          <w:rFonts w:ascii="Arial Narrow" w:hAnsi="Arial Narrow"/>
          <w:lang w:val="fr-CA"/>
        </w:rPr>
        <w:t xml:space="preserve"> le rendement du dg en se basant sur la description de tâches, les compétences pertinentes, les progrès réalisés pour atteindre les priorités du </w:t>
      </w:r>
      <w:r w:rsidR="0095361D">
        <w:rPr>
          <w:rFonts w:ascii="Arial Narrow" w:hAnsi="Arial Narrow"/>
          <w:lang w:val="fr-CA"/>
        </w:rPr>
        <w:t>C</w:t>
      </w:r>
      <w:r w:rsidRPr="009223F4">
        <w:rPr>
          <w:rFonts w:ascii="Arial Narrow" w:hAnsi="Arial Narrow"/>
          <w:lang w:val="fr-CA"/>
        </w:rPr>
        <w:t xml:space="preserve">onseil et sa conformité aux politiques. </w:t>
      </w:r>
    </w:p>
    <w:p w14:paraId="4AF09072" w14:textId="77777777" w:rsidR="004D03F6" w:rsidRPr="009223F4" w:rsidRDefault="004D03F6" w:rsidP="004D03F6">
      <w:pPr>
        <w:pStyle w:val="NormalWeb"/>
        <w:tabs>
          <w:tab w:val="left" w:pos="360"/>
          <w:tab w:val="left" w:pos="720"/>
        </w:tabs>
        <w:spacing w:before="0" w:beforeAutospacing="0" w:after="0" w:afterAutospacing="0"/>
        <w:ind w:left="720"/>
        <w:rPr>
          <w:rFonts w:ascii="Arial Narrow" w:hAnsi="Arial Narrow"/>
          <w:lang w:val="fr-CA"/>
        </w:rPr>
      </w:pPr>
    </w:p>
    <w:p w14:paraId="09E25150" w14:textId="77777777" w:rsidR="004D03F6" w:rsidRPr="009223F4" w:rsidRDefault="004D03F6" w:rsidP="004D03F6">
      <w:pPr>
        <w:pStyle w:val="NormalWeb"/>
        <w:numPr>
          <w:ilvl w:val="0"/>
          <w:numId w:val="12"/>
        </w:numPr>
        <w:tabs>
          <w:tab w:val="left" w:pos="360"/>
          <w:tab w:val="left" w:pos="720"/>
        </w:tabs>
        <w:spacing w:before="0" w:beforeAutospacing="0" w:after="0" w:afterAutospacing="0"/>
        <w:ind w:left="0" w:firstLine="0"/>
        <w:rPr>
          <w:rFonts w:ascii="Arial Narrow" w:hAnsi="Arial Narrow"/>
          <w:lang w:val="fr-CA"/>
        </w:rPr>
      </w:pPr>
      <w:r w:rsidRPr="009223F4">
        <w:rPr>
          <w:rFonts w:ascii="Arial Narrow" w:hAnsi="Arial Narrow"/>
          <w:lang w:val="fr-CA"/>
        </w:rPr>
        <w:t>L’information à recueillir pour évaluer le rendement du dg peut comprendre ce qui suit :</w:t>
      </w:r>
    </w:p>
    <w:p w14:paraId="4A56331E" w14:textId="77777777" w:rsidR="004D03F6" w:rsidRPr="009223F4" w:rsidRDefault="004D03F6" w:rsidP="004D03F6">
      <w:pPr>
        <w:pStyle w:val="NormalWeb"/>
        <w:tabs>
          <w:tab w:val="left" w:pos="360"/>
          <w:tab w:val="left" w:pos="720"/>
        </w:tabs>
        <w:spacing w:before="0" w:beforeAutospacing="0" w:after="0" w:afterAutospacing="0"/>
        <w:rPr>
          <w:rFonts w:ascii="Arial Narrow" w:hAnsi="Arial Narrow"/>
          <w:lang w:val="fr-CA"/>
        </w:rPr>
      </w:pPr>
    </w:p>
    <w:p w14:paraId="67F3E38F" w14:textId="77777777" w:rsidR="004D03F6" w:rsidRPr="009223F4" w:rsidRDefault="004D03F6" w:rsidP="004D03F6">
      <w:pPr>
        <w:pStyle w:val="NormalWeb"/>
        <w:numPr>
          <w:ilvl w:val="0"/>
          <w:numId w:val="14"/>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le</w:t>
      </w:r>
      <w:proofErr w:type="gramEnd"/>
      <w:r w:rsidRPr="009223F4">
        <w:rPr>
          <w:rFonts w:ascii="Arial Narrow" w:hAnsi="Arial Narrow"/>
          <w:lang w:val="fr-CA"/>
        </w:rPr>
        <w:t xml:space="preserve"> rapport annuel du dg sur les résultats obtenus en ce qui a trait aux objectifs et actions de l’année précédente; </w:t>
      </w:r>
    </w:p>
    <w:p w14:paraId="126DC0BD" w14:textId="77777777" w:rsidR="004D03F6" w:rsidRPr="009223F4" w:rsidRDefault="004D03F6" w:rsidP="004D03F6">
      <w:pPr>
        <w:pStyle w:val="NormalWeb"/>
        <w:numPr>
          <w:ilvl w:val="0"/>
          <w:numId w:val="14"/>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les</w:t>
      </w:r>
      <w:proofErr w:type="gramEnd"/>
      <w:r w:rsidRPr="009223F4">
        <w:rPr>
          <w:rFonts w:ascii="Arial Narrow" w:hAnsi="Arial Narrow"/>
          <w:lang w:val="fr-CA"/>
        </w:rPr>
        <w:t xml:space="preserve"> données sur les mesures de rendement de la bibliothèque comme : données sur les prêts, le nombre d’abonnés, les statistiques sur les programmes, le développement de la collection, etc.; et  </w:t>
      </w:r>
    </w:p>
    <w:p w14:paraId="1787D9B2" w14:textId="4B57EC36" w:rsidR="004D03F6" w:rsidRPr="009223F4" w:rsidRDefault="004D03F6" w:rsidP="004D03F6">
      <w:pPr>
        <w:pStyle w:val="NormalWeb"/>
        <w:numPr>
          <w:ilvl w:val="0"/>
          <w:numId w:val="14"/>
        </w:numPr>
        <w:tabs>
          <w:tab w:val="left" w:pos="360"/>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la</w:t>
      </w:r>
      <w:proofErr w:type="gramEnd"/>
      <w:r w:rsidRPr="009223F4">
        <w:rPr>
          <w:rFonts w:ascii="Arial Narrow" w:hAnsi="Arial Narrow"/>
          <w:lang w:val="fr-CA"/>
        </w:rPr>
        <w:t xml:space="preserve"> rétroaction de la part des membres du </w:t>
      </w:r>
      <w:r w:rsidR="0095361D">
        <w:rPr>
          <w:rFonts w:ascii="Arial Narrow" w:hAnsi="Arial Narrow"/>
          <w:lang w:val="fr-CA"/>
        </w:rPr>
        <w:t>C</w:t>
      </w:r>
      <w:r w:rsidRPr="009223F4">
        <w:rPr>
          <w:rFonts w:ascii="Arial Narrow" w:hAnsi="Arial Narrow"/>
          <w:lang w:val="fr-CA"/>
        </w:rPr>
        <w:t xml:space="preserve">onseil de bibliothèque, des employés ou d’autres intervenants externes. </w:t>
      </w:r>
    </w:p>
    <w:p w14:paraId="51B73CA2" w14:textId="77777777" w:rsidR="004D03F6" w:rsidRPr="009223F4" w:rsidRDefault="004D03F6" w:rsidP="004D03F6">
      <w:pPr>
        <w:pStyle w:val="NormalWeb"/>
        <w:tabs>
          <w:tab w:val="left" w:pos="360"/>
        </w:tabs>
        <w:spacing w:before="0" w:beforeAutospacing="0" w:after="0" w:afterAutospacing="0"/>
        <w:rPr>
          <w:rFonts w:ascii="Arial Narrow" w:hAnsi="Arial Narrow"/>
          <w:color w:val="000000"/>
          <w:lang w:val="fr-CA"/>
        </w:rPr>
      </w:pPr>
    </w:p>
    <w:p w14:paraId="7D9DEAD0" w14:textId="34D7FB40" w:rsidR="004D03F6" w:rsidRPr="009223F4" w:rsidRDefault="004D03F6" w:rsidP="004D03F6">
      <w:pPr>
        <w:pStyle w:val="NormalWeb"/>
        <w:numPr>
          <w:ilvl w:val="0"/>
          <w:numId w:val="12"/>
        </w:numPr>
        <w:tabs>
          <w:tab w:val="clear" w:pos="1080"/>
          <w:tab w:val="num" w:pos="360"/>
        </w:tabs>
        <w:spacing w:before="0" w:beforeAutospacing="0" w:after="0" w:afterAutospacing="0"/>
        <w:ind w:left="360"/>
        <w:rPr>
          <w:rFonts w:ascii="Arial Narrow" w:hAnsi="Arial Narrow" w:cs="Arial"/>
          <w:b/>
          <w:color w:val="000000"/>
          <w:lang w:val="fr-CA"/>
        </w:rPr>
      </w:pPr>
      <w:r w:rsidRPr="009223F4">
        <w:rPr>
          <w:rFonts w:ascii="Arial Narrow" w:hAnsi="Arial Narrow"/>
          <w:color w:val="000000"/>
          <w:lang w:val="fr-CA"/>
        </w:rPr>
        <w:t xml:space="preserve">Un comité supervisera la révision, et préparera un rapport pour le </w:t>
      </w:r>
      <w:r w:rsidR="0095361D">
        <w:rPr>
          <w:rFonts w:ascii="Arial Narrow" w:hAnsi="Arial Narrow"/>
          <w:color w:val="000000"/>
          <w:lang w:val="fr-CA"/>
        </w:rPr>
        <w:t>C</w:t>
      </w:r>
      <w:r w:rsidRPr="009223F4">
        <w:rPr>
          <w:rFonts w:ascii="Arial Narrow" w:hAnsi="Arial Narrow"/>
          <w:color w:val="000000"/>
          <w:lang w:val="fr-CA"/>
        </w:rPr>
        <w:t>onseil de bibliothèque.  La révision comprend les étapes suivantes :</w:t>
      </w:r>
    </w:p>
    <w:p w14:paraId="2E463735" w14:textId="77777777" w:rsidR="004D03F6" w:rsidRPr="009223F4" w:rsidRDefault="004D03F6" w:rsidP="004D03F6">
      <w:pPr>
        <w:pStyle w:val="NormalWeb"/>
        <w:tabs>
          <w:tab w:val="left" w:pos="720"/>
        </w:tabs>
        <w:spacing w:before="0" w:beforeAutospacing="0" w:after="0" w:afterAutospacing="0"/>
        <w:ind w:left="720" w:hanging="360"/>
        <w:rPr>
          <w:rFonts w:ascii="Arial Narrow" w:hAnsi="Arial Narrow" w:cs="Arial"/>
          <w:b/>
          <w:color w:val="000000"/>
          <w:lang w:val="fr-CA"/>
        </w:rPr>
      </w:pPr>
    </w:p>
    <w:p w14:paraId="56C0B9A7" w14:textId="7E89FC65" w:rsidR="004D03F6" w:rsidRPr="009223F4" w:rsidRDefault="004D03F6" w:rsidP="004D03F6">
      <w:pPr>
        <w:pStyle w:val="NormalWeb"/>
        <w:numPr>
          <w:ilvl w:val="0"/>
          <w:numId w:val="20"/>
        </w:numPr>
        <w:tabs>
          <w:tab w:val="left" w:pos="720"/>
        </w:tabs>
        <w:spacing w:before="0" w:beforeAutospacing="0" w:after="0" w:afterAutospacing="0"/>
        <w:ind w:left="720"/>
        <w:rPr>
          <w:rFonts w:ascii="Arial Narrow" w:hAnsi="Arial Narrow" w:cs="Arial"/>
          <w:b/>
          <w:color w:val="000000"/>
          <w:lang w:val="fr-CA"/>
        </w:rPr>
      </w:pPr>
      <w:r w:rsidRPr="009223F4">
        <w:rPr>
          <w:rFonts w:ascii="Arial Narrow" w:hAnsi="Arial Narrow" w:cs="Arial"/>
          <w:color w:val="000000"/>
          <w:lang w:val="fr-CA"/>
        </w:rPr>
        <w:t xml:space="preserve">Le comité discute avec le </w:t>
      </w:r>
      <w:r w:rsidR="0095361D">
        <w:rPr>
          <w:rFonts w:ascii="Arial Narrow" w:hAnsi="Arial Narrow" w:cs="Arial"/>
          <w:color w:val="000000"/>
          <w:lang w:val="fr-CA"/>
        </w:rPr>
        <w:t>C</w:t>
      </w:r>
      <w:r w:rsidRPr="009223F4">
        <w:rPr>
          <w:rFonts w:ascii="Arial Narrow" w:hAnsi="Arial Narrow" w:cs="Arial"/>
          <w:color w:val="000000"/>
          <w:lang w:val="fr-CA"/>
        </w:rPr>
        <w:t>onseil du rendement du dg en fonction des objectifs définis l’année précédente.  Il pourrait aussi consulter les employés et d’autres intervenants;</w:t>
      </w:r>
    </w:p>
    <w:p w14:paraId="3A9F2DDC" w14:textId="77777777" w:rsidR="004D03F6" w:rsidRPr="009223F4" w:rsidRDefault="004D03F6" w:rsidP="004D03F6">
      <w:pPr>
        <w:pStyle w:val="NormalWeb"/>
        <w:numPr>
          <w:ilvl w:val="0"/>
          <w:numId w:val="20"/>
        </w:numPr>
        <w:tabs>
          <w:tab w:val="left" w:pos="720"/>
        </w:tabs>
        <w:spacing w:before="0" w:beforeAutospacing="0" w:after="0" w:afterAutospacing="0"/>
        <w:ind w:left="720"/>
        <w:rPr>
          <w:rFonts w:ascii="Arial Narrow" w:hAnsi="Arial Narrow" w:cs="Arial"/>
          <w:b/>
          <w:color w:val="000000"/>
          <w:lang w:val="fr-CA"/>
        </w:rPr>
      </w:pPr>
      <w:r w:rsidRPr="009223F4">
        <w:rPr>
          <w:rFonts w:ascii="Arial Narrow" w:hAnsi="Arial Narrow" w:cs="Arial"/>
          <w:color w:val="000000"/>
          <w:lang w:val="fr-CA"/>
        </w:rPr>
        <w:t>Le dg effectue une auto-évaluation de son rendement;</w:t>
      </w:r>
    </w:p>
    <w:p w14:paraId="07AF23DF" w14:textId="77777777" w:rsidR="004D03F6" w:rsidRPr="009223F4" w:rsidRDefault="004D03F6" w:rsidP="004D03F6">
      <w:pPr>
        <w:pStyle w:val="NormalWeb"/>
        <w:numPr>
          <w:ilvl w:val="0"/>
          <w:numId w:val="20"/>
        </w:numPr>
        <w:tabs>
          <w:tab w:val="left" w:pos="720"/>
        </w:tabs>
        <w:spacing w:before="0" w:beforeAutospacing="0" w:after="0" w:afterAutospacing="0"/>
        <w:ind w:left="720"/>
        <w:rPr>
          <w:rFonts w:ascii="Arial Narrow" w:hAnsi="Arial Narrow" w:cs="Arial"/>
          <w:b/>
          <w:color w:val="000000"/>
          <w:lang w:val="fr-CA"/>
        </w:rPr>
      </w:pPr>
      <w:r w:rsidRPr="009223F4">
        <w:rPr>
          <w:rFonts w:ascii="Arial Narrow" w:hAnsi="Arial Narrow" w:cs="Arial"/>
          <w:color w:val="000000"/>
          <w:lang w:val="fr-CA"/>
        </w:rPr>
        <w:t>Le comité rencontre le dg pour discuter de son rendement, fournir des commentaires constructifs et définir des objectifs et un parcours d’apprentissage pour la prochaine année; et</w:t>
      </w:r>
    </w:p>
    <w:p w14:paraId="64FFD868" w14:textId="5CD3D003" w:rsidR="004D03F6" w:rsidRPr="009223F4" w:rsidRDefault="004D03F6" w:rsidP="004D03F6">
      <w:pPr>
        <w:pStyle w:val="NormalWeb"/>
        <w:numPr>
          <w:ilvl w:val="0"/>
          <w:numId w:val="20"/>
        </w:numPr>
        <w:tabs>
          <w:tab w:val="left" w:pos="720"/>
        </w:tabs>
        <w:spacing w:before="0" w:beforeAutospacing="0" w:after="0" w:afterAutospacing="0"/>
        <w:ind w:left="720"/>
        <w:rPr>
          <w:rFonts w:ascii="Arial Narrow" w:hAnsi="Arial Narrow" w:cs="Arial"/>
          <w:b/>
          <w:color w:val="000000"/>
          <w:lang w:val="fr-CA"/>
        </w:rPr>
      </w:pPr>
      <w:r w:rsidRPr="009223F4">
        <w:rPr>
          <w:rFonts w:ascii="Arial Narrow" w:hAnsi="Arial Narrow" w:cs="Arial"/>
          <w:color w:val="000000"/>
          <w:lang w:val="fr-CA"/>
        </w:rPr>
        <w:t xml:space="preserve">Le comité prépare un rapport écrit pour le </w:t>
      </w:r>
      <w:r w:rsidR="0095361D">
        <w:rPr>
          <w:rFonts w:ascii="Arial Narrow" w:hAnsi="Arial Narrow" w:cs="Arial"/>
          <w:color w:val="000000"/>
          <w:lang w:val="fr-CA"/>
        </w:rPr>
        <w:t>C</w:t>
      </w:r>
      <w:r w:rsidRPr="009223F4">
        <w:rPr>
          <w:rFonts w:ascii="Arial Narrow" w:hAnsi="Arial Narrow" w:cs="Arial"/>
          <w:color w:val="000000"/>
          <w:lang w:val="fr-CA"/>
        </w:rPr>
        <w:t>onseil, en respectant le droit à la vie privée du dg en tant qu’employé</w:t>
      </w:r>
    </w:p>
    <w:p w14:paraId="461E090A" w14:textId="77777777" w:rsidR="004D03F6" w:rsidRPr="009223F4" w:rsidRDefault="004D03F6" w:rsidP="004D03F6">
      <w:pPr>
        <w:pStyle w:val="NormalWeb"/>
        <w:tabs>
          <w:tab w:val="left" w:pos="360"/>
          <w:tab w:val="left" w:pos="720"/>
        </w:tabs>
        <w:spacing w:before="0" w:beforeAutospacing="0" w:after="0" w:afterAutospacing="0"/>
        <w:rPr>
          <w:rFonts w:ascii="Arial Narrow" w:hAnsi="Arial Narrow" w:cs="Arial"/>
          <w:b/>
          <w:lang w:val="fr-CA"/>
        </w:rPr>
      </w:pPr>
    </w:p>
    <w:p w14:paraId="094D96C2" w14:textId="5C6A79C7" w:rsidR="004D03F6" w:rsidRPr="009223F4" w:rsidRDefault="004D03F6" w:rsidP="004D03F6">
      <w:pPr>
        <w:pStyle w:val="NormalWeb"/>
        <w:numPr>
          <w:ilvl w:val="0"/>
          <w:numId w:val="12"/>
        </w:numPr>
        <w:tabs>
          <w:tab w:val="left" w:pos="360"/>
          <w:tab w:val="left" w:pos="720"/>
        </w:tabs>
        <w:spacing w:before="0" w:beforeAutospacing="0" w:after="0" w:afterAutospacing="0"/>
        <w:ind w:left="360"/>
        <w:rPr>
          <w:rFonts w:ascii="Arial Narrow" w:hAnsi="Arial Narrow"/>
          <w:lang w:val="fr-CA"/>
        </w:rPr>
      </w:pPr>
      <w:r w:rsidRPr="009223F4">
        <w:rPr>
          <w:rFonts w:ascii="Arial Narrow" w:hAnsi="Arial Narrow"/>
          <w:lang w:val="fr-CA"/>
        </w:rPr>
        <w:t xml:space="preserve">Dans l’éventualité où, le rendement du dg nécessiterait une amélioration à certains niveaux, le </w:t>
      </w:r>
      <w:r w:rsidR="0095361D">
        <w:rPr>
          <w:rFonts w:ascii="Arial Narrow" w:hAnsi="Arial Narrow"/>
          <w:lang w:val="fr-CA"/>
        </w:rPr>
        <w:t>C</w:t>
      </w:r>
      <w:r w:rsidRPr="009223F4">
        <w:rPr>
          <w:rFonts w:ascii="Arial Narrow" w:hAnsi="Arial Narrow"/>
          <w:lang w:val="fr-CA"/>
        </w:rPr>
        <w:t>onseil de bibliothèque devra préciser clairement où les progrès doivent être réalisés et :</w:t>
      </w:r>
    </w:p>
    <w:p w14:paraId="009D46F4" w14:textId="77777777" w:rsidR="004D03F6" w:rsidRPr="009223F4" w:rsidRDefault="004D03F6" w:rsidP="004D03F6">
      <w:pPr>
        <w:pStyle w:val="NormalWeb"/>
        <w:tabs>
          <w:tab w:val="left" w:pos="360"/>
          <w:tab w:val="left" w:pos="720"/>
        </w:tabs>
        <w:spacing w:before="0" w:beforeAutospacing="0" w:after="0" w:afterAutospacing="0"/>
        <w:ind w:left="360"/>
        <w:rPr>
          <w:rFonts w:ascii="Arial Narrow" w:hAnsi="Arial Narrow"/>
          <w:lang w:val="fr-CA"/>
        </w:rPr>
      </w:pPr>
    </w:p>
    <w:p w14:paraId="2CB7B424" w14:textId="77777777" w:rsidR="004D03F6" w:rsidRPr="009223F4" w:rsidRDefault="004D03F6" w:rsidP="004D03F6">
      <w:pPr>
        <w:pStyle w:val="NormalWeb"/>
        <w:numPr>
          <w:ilvl w:val="0"/>
          <w:numId w:val="15"/>
        </w:numPr>
        <w:tabs>
          <w:tab w:val="left" w:pos="720"/>
        </w:tabs>
        <w:spacing w:before="0" w:beforeAutospacing="0" w:after="0" w:afterAutospacing="0"/>
        <w:ind w:left="720"/>
        <w:rPr>
          <w:rFonts w:ascii="Arial Narrow" w:hAnsi="Arial Narrow" w:cs="Arial"/>
          <w:b/>
          <w:lang w:val="fr-CA"/>
        </w:rPr>
      </w:pPr>
      <w:proofErr w:type="gramStart"/>
      <w:r w:rsidRPr="009223F4">
        <w:rPr>
          <w:rFonts w:ascii="Arial Narrow" w:hAnsi="Arial Narrow"/>
          <w:lang w:val="fr-CA"/>
        </w:rPr>
        <w:t>offrira</w:t>
      </w:r>
      <w:proofErr w:type="gramEnd"/>
      <w:r w:rsidRPr="009223F4">
        <w:rPr>
          <w:rFonts w:ascii="Arial Narrow" w:hAnsi="Arial Narrow"/>
          <w:lang w:val="fr-CA"/>
        </w:rPr>
        <w:t xml:space="preserve"> la formation ou des occasions de mentorat pour répondre à certains enjeux particuliers; et</w:t>
      </w:r>
    </w:p>
    <w:p w14:paraId="3CDDAA2A" w14:textId="116E7BAD" w:rsidR="006E3874" w:rsidRPr="0095361D" w:rsidRDefault="004D03F6" w:rsidP="004D03F6">
      <w:pPr>
        <w:pStyle w:val="NormalWeb"/>
        <w:numPr>
          <w:ilvl w:val="0"/>
          <w:numId w:val="15"/>
        </w:numPr>
        <w:tabs>
          <w:tab w:val="left" w:pos="720"/>
        </w:tabs>
        <w:spacing w:before="0" w:beforeAutospacing="0" w:after="0" w:afterAutospacing="0"/>
        <w:ind w:left="720"/>
        <w:rPr>
          <w:rFonts w:ascii="Arial Narrow" w:hAnsi="Arial Narrow"/>
          <w:lang w:val="fr-CA"/>
        </w:rPr>
      </w:pPr>
      <w:proofErr w:type="gramStart"/>
      <w:r w:rsidRPr="009223F4">
        <w:rPr>
          <w:rFonts w:ascii="Arial Narrow" w:hAnsi="Arial Narrow"/>
          <w:lang w:val="fr-CA"/>
        </w:rPr>
        <w:t>réévaluera</w:t>
      </w:r>
      <w:proofErr w:type="gramEnd"/>
      <w:r w:rsidRPr="009223F4">
        <w:rPr>
          <w:rFonts w:ascii="Arial Narrow" w:hAnsi="Arial Narrow"/>
          <w:lang w:val="fr-CA"/>
        </w:rPr>
        <w:t xml:space="preserve"> le rendement du dg, après 6 mois</w:t>
      </w:r>
      <w:r w:rsidR="0095361D">
        <w:rPr>
          <w:rFonts w:ascii="Arial Narrow" w:hAnsi="Arial Narrow"/>
          <w:lang w:val="fr-CA"/>
        </w:rPr>
        <w:t>.</w:t>
      </w:r>
    </w:p>
    <w:sectPr w:rsidR="006E3874" w:rsidRPr="009536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66B"/>
    <w:multiLevelType w:val="hybridMultilevel"/>
    <w:tmpl w:val="3FD059D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A686C"/>
    <w:multiLevelType w:val="multilevel"/>
    <w:tmpl w:val="9B78C282"/>
    <w:lvl w:ilvl="0">
      <w:start w:val="1"/>
      <w:numFmt w:val="decimal"/>
      <w:lvlText w:val="%1."/>
      <w:lvlJc w:val="left"/>
      <w:pPr>
        <w:tabs>
          <w:tab w:val="num" w:pos="1440"/>
        </w:tabs>
        <w:ind w:left="1440" w:hanging="360"/>
      </w:pPr>
      <w:rPr>
        <w:rFonts w:hint="default"/>
        <w:b w:val="0"/>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1D72518"/>
    <w:multiLevelType w:val="hybridMultilevel"/>
    <w:tmpl w:val="7DD4B4A6"/>
    <w:lvl w:ilvl="0" w:tplc="520C1D78">
      <w:start w:val="1"/>
      <w:numFmt w:val="bullet"/>
      <w:lvlText w:val="•"/>
      <w:lvlJc w:val="left"/>
      <w:pPr>
        <w:ind w:left="720" w:hanging="360"/>
      </w:pPr>
      <w:rPr>
        <w:rFonts w:ascii="Times" w:hAnsi="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B1AB6"/>
    <w:multiLevelType w:val="hybridMultilevel"/>
    <w:tmpl w:val="DE70F84E"/>
    <w:lvl w:ilvl="0" w:tplc="8D4283D8">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2520"/>
        </w:tabs>
        <w:ind w:left="2520" w:hanging="180"/>
      </w:pPr>
    </w:lvl>
    <w:lvl w:ilvl="6" w:tplc="0409000F">
      <w:start w:val="1"/>
      <w:numFmt w:val="decimal"/>
      <w:lvlText w:val="%7."/>
      <w:lvlJc w:val="left"/>
      <w:pPr>
        <w:tabs>
          <w:tab w:val="num" w:pos="3240"/>
        </w:tabs>
        <w:ind w:left="3240" w:hanging="360"/>
      </w:pPr>
    </w:lvl>
    <w:lvl w:ilvl="7" w:tplc="04090019">
      <w:start w:val="1"/>
      <w:numFmt w:val="lowerLetter"/>
      <w:lvlText w:val="%8."/>
      <w:lvlJc w:val="left"/>
      <w:pPr>
        <w:tabs>
          <w:tab w:val="num" w:pos="3960"/>
        </w:tabs>
        <w:ind w:left="3960" w:hanging="360"/>
      </w:pPr>
    </w:lvl>
    <w:lvl w:ilvl="8" w:tplc="0409001B">
      <w:start w:val="1"/>
      <w:numFmt w:val="lowerRoman"/>
      <w:lvlText w:val="%9."/>
      <w:lvlJc w:val="right"/>
      <w:pPr>
        <w:tabs>
          <w:tab w:val="num" w:pos="4680"/>
        </w:tabs>
        <w:ind w:left="4680" w:hanging="180"/>
      </w:pPr>
    </w:lvl>
  </w:abstractNum>
  <w:abstractNum w:abstractNumId="4" w15:restartNumberingAfterBreak="0">
    <w:nsid w:val="3A6E57C6"/>
    <w:multiLevelType w:val="multilevel"/>
    <w:tmpl w:val="BF36F460"/>
    <w:lvl w:ilvl="0">
      <w:start w:val="1"/>
      <w:numFmt w:val="lowerLetter"/>
      <w:lvlText w:val="%1)"/>
      <w:lvlJc w:val="left"/>
      <w:pPr>
        <w:tabs>
          <w:tab w:val="num" w:pos="720"/>
        </w:tabs>
        <w:ind w:left="720" w:hanging="360"/>
      </w:pPr>
      <w:rPr>
        <w:rFonts w:ascii="Arial Narrow" w:eastAsia="Times New Roman" w:hAnsi="Arial Narrow" w:cs="Times New Roman"/>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5490D"/>
    <w:multiLevelType w:val="hybridMultilevel"/>
    <w:tmpl w:val="77E86C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40202"/>
    <w:multiLevelType w:val="hybridMultilevel"/>
    <w:tmpl w:val="62AE4B3C"/>
    <w:lvl w:ilvl="0" w:tplc="1450AEBC">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630"/>
        </w:tabs>
        <w:ind w:left="63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4D431B"/>
    <w:multiLevelType w:val="hybridMultilevel"/>
    <w:tmpl w:val="52F4B57A"/>
    <w:lvl w:ilvl="0" w:tplc="8F2C0AC2">
      <w:start w:val="1"/>
      <w:numFmt w:val="lowerLetter"/>
      <w:lvlText w:val="%1)"/>
      <w:lvlJc w:val="left"/>
      <w:pPr>
        <w:tabs>
          <w:tab w:val="num" w:pos="1440"/>
        </w:tabs>
        <w:ind w:left="1440" w:hanging="360"/>
      </w:pPr>
      <w:rPr>
        <w:rFonts w:ascii="Arial Narrow" w:hAnsi="Arial Narrow"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AC3769"/>
    <w:multiLevelType w:val="multilevel"/>
    <w:tmpl w:val="D242C1CE"/>
    <w:lvl w:ilvl="0">
      <w:start w:val="5"/>
      <w:numFmt w:val="lowerLetter"/>
      <w:lvlText w:val="%1)"/>
      <w:lvlJc w:val="left"/>
      <w:pPr>
        <w:tabs>
          <w:tab w:val="num" w:pos="1440"/>
        </w:tabs>
        <w:ind w:left="1440" w:hanging="360"/>
      </w:pPr>
      <w:rPr>
        <w:rFonts w:hint="default"/>
        <w:b w:val="0"/>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76478ED"/>
    <w:multiLevelType w:val="hybridMultilevel"/>
    <w:tmpl w:val="CAFA752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0" w15:restartNumberingAfterBreak="0">
    <w:nsid w:val="4E8503BD"/>
    <w:multiLevelType w:val="hybridMultilevel"/>
    <w:tmpl w:val="54FE243E"/>
    <w:lvl w:ilvl="0" w:tplc="E0C44400">
      <w:start w:val="1"/>
      <w:numFmt w:val="decimal"/>
      <w:lvlText w:val="%1."/>
      <w:lvlJc w:val="left"/>
      <w:pPr>
        <w:tabs>
          <w:tab w:val="num" w:pos="1080"/>
        </w:tabs>
        <w:ind w:left="1080" w:hanging="360"/>
      </w:pPr>
      <w:rPr>
        <w:lang w:val="en-US"/>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1" w15:restartNumberingAfterBreak="0">
    <w:nsid w:val="4F1E7C01"/>
    <w:multiLevelType w:val="hybridMultilevel"/>
    <w:tmpl w:val="13EE04DC"/>
    <w:lvl w:ilvl="0" w:tplc="04090017">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511850F6"/>
    <w:multiLevelType w:val="multilevel"/>
    <w:tmpl w:val="775E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A83F6B"/>
    <w:multiLevelType w:val="hybridMultilevel"/>
    <w:tmpl w:val="56BE1A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9C0E7A"/>
    <w:multiLevelType w:val="hybridMultilevel"/>
    <w:tmpl w:val="3A3CA1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5E5CDE"/>
    <w:multiLevelType w:val="multilevel"/>
    <w:tmpl w:val="3C9C949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4B6DB3"/>
    <w:multiLevelType w:val="hybridMultilevel"/>
    <w:tmpl w:val="0CD6F2CA"/>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F7C9E"/>
    <w:multiLevelType w:val="hybridMultilevel"/>
    <w:tmpl w:val="026AE056"/>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7F3F95"/>
    <w:multiLevelType w:val="hybridMultilevel"/>
    <w:tmpl w:val="07A0E746"/>
    <w:lvl w:ilvl="0" w:tplc="0D98026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17">
      <w:start w:val="1"/>
      <w:numFmt w:val="lowerLetter"/>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9" w15:restartNumberingAfterBreak="0">
    <w:nsid w:val="7BCD475D"/>
    <w:multiLevelType w:val="multilevel"/>
    <w:tmpl w:val="37A05EFA"/>
    <w:lvl w:ilvl="0">
      <w:start w:val="5"/>
      <w:numFmt w:val="lowerLetter"/>
      <w:lvlText w:val="%1)"/>
      <w:lvlJc w:val="left"/>
      <w:pPr>
        <w:tabs>
          <w:tab w:val="num" w:pos="1440"/>
        </w:tabs>
        <w:ind w:left="1440" w:hanging="360"/>
      </w:pPr>
      <w:rPr>
        <w:rFonts w:hint="default"/>
        <w:b w:val="0"/>
        <w:i w:val="0"/>
        <w:sz w:val="20"/>
        <w:szCs w:val="20"/>
      </w:rPr>
    </w:lvl>
    <w:lvl w:ilvl="1">
      <w:start w:val="3"/>
      <w:numFmt w:val="decimal"/>
      <w:lvlText w:val="%2."/>
      <w:lvlJc w:val="left"/>
      <w:pPr>
        <w:tabs>
          <w:tab w:val="num" w:pos="1440"/>
        </w:tabs>
        <w:ind w:left="1440" w:hanging="360"/>
      </w:pPr>
      <w:rPr>
        <w:rFonts w:hint="default"/>
        <w:color w:val="000000"/>
        <w:sz w:val="20"/>
        <w:szCs w:val="2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8"/>
  </w:num>
  <w:num w:numId="2">
    <w:abstractNumId w:val="2"/>
  </w:num>
  <w:num w:numId="3">
    <w:abstractNumId w:val="7"/>
  </w:num>
  <w:num w:numId="4">
    <w:abstractNumId w:val="1"/>
  </w:num>
  <w:num w:numId="5">
    <w:abstractNumId w:val="4"/>
  </w:num>
  <w:num w:numId="6">
    <w:abstractNumId w:val="12"/>
  </w:num>
  <w:num w:numId="7">
    <w:abstractNumId w:val="15"/>
  </w:num>
  <w:num w:numId="8">
    <w:abstractNumId w:val="14"/>
  </w:num>
  <w:num w:numId="9">
    <w:abstractNumId w:val="8"/>
  </w:num>
  <w:num w:numId="10">
    <w:abstractNumId w:val="5"/>
  </w:num>
  <w:num w:numId="11">
    <w:abstractNumId w:val="19"/>
  </w:num>
  <w:num w:numId="12">
    <w:abstractNumId w:val="10"/>
  </w:num>
  <w:num w:numId="13">
    <w:abstractNumId w:val="13"/>
  </w:num>
  <w:num w:numId="14">
    <w:abstractNumId w:val="0"/>
  </w:num>
  <w:num w:numId="15">
    <w:abstractNumId w:val="17"/>
  </w:num>
  <w:num w:numId="16">
    <w:abstractNumId w:val="9"/>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EA"/>
    <w:rsid w:val="00002FD4"/>
    <w:rsid w:val="00346CDC"/>
    <w:rsid w:val="0038179A"/>
    <w:rsid w:val="00407043"/>
    <w:rsid w:val="004D03F6"/>
    <w:rsid w:val="00556FB8"/>
    <w:rsid w:val="006D27C2"/>
    <w:rsid w:val="006E3874"/>
    <w:rsid w:val="006E70AF"/>
    <w:rsid w:val="0078370E"/>
    <w:rsid w:val="007B1549"/>
    <w:rsid w:val="0090746F"/>
    <w:rsid w:val="0095361D"/>
    <w:rsid w:val="00BF7BEA"/>
    <w:rsid w:val="00C31025"/>
    <w:rsid w:val="00F10632"/>
    <w:rsid w:val="00FA4C7C"/>
    <w:rsid w:val="00FD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97BD"/>
  <w15:chartTrackingRefBased/>
  <w15:docId w15:val="{821CCC1E-9B73-4282-B743-DAE5CE98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BE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F7BEA"/>
    <w:pPr>
      <w:widowControl/>
      <w:spacing w:before="100" w:beforeAutospacing="1" w:after="100" w:afterAutospacing="1"/>
    </w:pPr>
    <w:rPr>
      <w:snapToGrid/>
      <w:sz w:val="20"/>
    </w:rPr>
  </w:style>
  <w:style w:type="character" w:styleId="Emphasis">
    <w:name w:val="Emphasis"/>
    <w:basedOn w:val="DefaultParagraphFont"/>
    <w:qFormat/>
    <w:rsid w:val="00BF7BEA"/>
    <w:rPr>
      <w:b/>
      <w:bCs/>
      <w:i w:val="0"/>
      <w:iCs w:val="0"/>
    </w:rPr>
  </w:style>
  <w:style w:type="paragraph" w:styleId="ListParagraph">
    <w:name w:val="List Paragraph"/>
    <w:basedOn w:val="Normal"/>
    <w:uiPriority w:val="34"/>
    <w:qFormat/>
    <w:rsid w:val="00BF7BEA"/>
    <w:pPr>
      <w:ind w:left="720"/>
      <w:contextualSpacing/>
    </w:pPr>
  </w:style>
  <w:style w:type="paragraph" w:styleId="BalloonText">
    <w:name w:val="Balloon Text"/>
    <w:basedOn w:val="Normal"/>
    <w:link w:val="BalloonTextChar"/>
    <w:uiPriority w:val="99"/>
    <w:semiHidden/>
    <w:unhideWhenUsed/>
    <w:rsid w:val="00F106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32"/>
    <w:rPr>
      <w:rFonts w:ascii="Segoe UI" w:eastAsia="Times New Roman" w:hAnsi="Segoe UI" w:cs="Segoe UI"/>
      <w:snapToGrid w:val="0"/>
      <w:sz w:val="18"/>
      <w:szCs w:val="18"/>
      <w:lang w:val="en-US"/>
    </w:rPr>
  </w:style>
  <w:style w:type="paragraph" w:styleId="NoSpacing">
    <w:name w:val="No Spacing"/>
    <w:uiPriority w:val="1"/>
    <w:qFormat/>
    <w:rsid w:val="00002FD4"/>
    <w:pPr>
      <w:spacing w:after="0" w:line="240" w:lineRule="auto"/>
    </w:pPr>
    <w:rPr>
      <w:rFonts w:ascii="Calibri" w:hAnsi="Calibri" w:cs="Times New Roman"/>
      <w:lang w:val="fr-CA" w:eastAsia="fr-CA"/>
    </w:rPr>
  </w:style>
  <w:style w:type="character" w:styleId="SubtleEmphasis">
    <w:name w:val="Subtle Emphasis"/>
    <w:basedOn w:val="DefaultParagraphFont"/>
    <w:uiPriority w:val="19"/>
    <w:qFormat/>
    <w:rsid w:val="00002FD4"/>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903</Words>
  <Characters>5149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France Desnoyers</cp:lastModifiedBy>
  <cp:revision>2</cp:revision>
  <cp:lastPrinted>2020-05-28T18:18:00Z</cp:lastPrinted>
  <dcterms:created xsi:type="dcterms:W3CDTF">2022-01-18T00:06:00Z</dcterms:created>
  <dcterms:modified xsi:type="dcterms:W3CDTF">2022-01-18T00:06:00Z</dcterms:modified>
</cp:coreProperties>
</file>