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DF00DF" w14:textId="77777777" w:rsidR="008F7C7C" w:rsidRPr="00002FD4" w:rsidRDefault="008F7C7C" w:rsidP="008F7C7C">
      <w:pPr>
        <w:jc w:val="center"/>
        <w:rPr>
          <w:rFonts w:ascii="Arial" w:hAnsi="Arial" w:cs="Arial"/>
          <w:b/>
          <w:bCs/>
          <w:sz w:val="20"/>
          <w:lang w:val="fr-CA"/>
        </w:rPr>
      </w:pPr>
      <w:r w:rsidRPr="009666AE">
        <w:rPr>
          <w:noProof/>
          <w:sz w:val="20"/>
          <w:lang w:eastAsia="fr-CA"/>
        </w:rPr>
        <w:drawing>
          <wp:inline distT="0" distB="0" distL="0" distR="0" wp14:anchorId="18550642" wp14:editId="10DDC442">
            <wp:extent cx="508658" cy="437881"/>
            <wp:effectExtent l="19050" t="0" r="5692" b="0"/>
            <wp:docPr id="9" name="Picture 3" descr="biblio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blio2[1]"/>
                    <pic:cNvPicPr>
                      <a:picLocks noChangeAspect="1" noChangeArrowheads="1"/>
                    </pic:cNvPicPr>
                  </pic:nvPicPr>
                  <pic:blipFill>
                    <a:blip r:embed="rId5" cstate="print"/>
                    <a:srcRect/>
                    <a:stretch>
                      <a:fillRect/>
                    </a:stretch>
                  </pic:blipFill>
                  <pic:spPr bwMode="auto">
                    <a:xfrm>
                      <a:off x="0" y="0"/>
                      <a:ext cx="509151" cy="438306"/>
                    </a:xfrm>
                    <a:prstGeom prst="rect">
                      <a:avLst/>
                    </a:prstGeom>
                    <a:noFill/>
                    <a:ln w="9525">
                      <a:noFill/>
                      <a:miter lim="800000"/>
                      <a:headEnd/>
                      <a:tailEnd/>
                    </a:ln>
                  </pic:spPr>
                </pic:pic>
              </a:graphicData>
            </a:graphic>
          </wp:inline>
        </w:drawing>
      </w:r>
      <w:r w:rsidRPr="00002FD4">
        <w:rPr>
          <w:sz w:val="20"/>
          <w:lang w:val="fr-CA"/>
        </w:rPr>
        <w:t xml:space="preserve">          </w:t>
      </w:r>
      <w:r w:rsidRPr="00002FD4">
        <w:rPr>
          <w:b/>
          <w:bCs/>
          <w:sz w:val="28"/>
          <w:szCs w:val="28"/>
          <w:lang w:val="fr-CA"/>
        </w:rPr>
        <w:t xml:space="preserve">BIBLIOTHÈQUE PUBLIQUE DE CASSELMAN      </w:t>
      </w:r>
      <w:r w:rsidRPr="00002FD4">
        <w:rPr>
          <w:rFonts w:ascii="Arial" w:hAnsi="Arial" w:cs="Arial"/>
          <w:b/>
          <w:bCs/>
          <w:sz w:val="20"/>
          <w:lang w:val="fr-CA"/>
        </w:rPr>
        <w:t xml:space="preserve"> </w:t>
      </w:r>
      <w:r w:rsidRPr="009666AE">
        <w:rPr>
          <w:b/>
          <w:bCs/>
          <w:noProof/>
          <w:sz w:val="20"/>
          <w:lang w:eastAsia="fr-CA"/>
        </w:rPr>
        <w:drawing>
          <wp:inline distT="0" distB="0" distL="0" distR="0" wp14:anchorId="26BEC6E2" wp14:editId="7FE09AB3">
            <wp:extent cx="380195" cy="444548"/>
            <wp:effectExtent l="19050" t="0" r="805"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80319" cy="444693"/>
                    </a:xfrm>
                    <a:prstGeom prst="rect">
                      <a:avLst/>
                    </a:prstGeom>
                    <a:noFill/>
                    <a:ln w="9525">
                      <a:noFill/>
                      <a:miter lim="800000"/>
                      <a:headEnd/>
                      <a:tailEnd/>
                    </a:ln>
                  </pic:spPr>
                </pic:pic>
              </a:graphicData>
            </a:graphic>
          </wp:inline>
        </w:drawing>
      </w:r>
    </w:p>
    <w:p w14:paraId="213159AF" w14:textId="77777777" w:rsidR="008F7C7C" w:rsidRPr="00684024" w:rsidRDefault="008F7C7C" w:rsidP="008F7C7C">
      <w:pPr>
        <w:pStyle w:val="NoSpacing"/>
        <w:jc w:val="center"/>
        <w:rPr>
          <w:rStyle w:val="SubtleEmphasis"/>
          <w:b/>
          <w:sz w:val="16"/>
          <w:szCs w:val="16"/>
        </w:rPr>
      </w:pPr>
      <w:r w:rsidRPr="00684024">
        <w:rPr>
          <w:rStyle w:val="SubtleEmphasis"/>
          <w:sz w:val="16"/>
          <w:szCs w:val="16"/>
        </w:rPr>
        <w:t xml:space="preserve">764, RUE BRÉBEUF, </w:t>
      </w:r>
      <w:proofErr w:type="gramStart"/>
      <w:r w:rsidRPr="00684024">
        <w:rPr>
          <w:rStyle w:val="SubtleEmphasis"/>
          <w:sz w:val="16"/>
          <w:szCs w:val="16"/>
        </w:rPr>
        <w:t>C .</w:t>
      </w:r>
      <w:proofErr w:type="gramEnd"/>
      <w:r w:rsidRPr="00684024">
        <w:rPr>
          <w:rStyle w:val="SubtleEmphasis"/>
          <w:sz w:val="16"/>
          <w:szCs w:val="16"/>
        </w:rPr>
        <w:t>P.340</w:t>
      </w:r>
    </w:p>
    <w:p w14:paraId="7D4A4CE9" w14:textId="77777777" w:rsidR="008F7C7C" w:rsidRPr="00684024" w:rsidRDefault="008F7C7C" w:rsidP="008F7C7C">
      <w:pPr>
        <w:pStyle w:val="NoSpacing"/>
        <w:jc w:val="center"/>
        <w:rPr>
          <w:rStyle w:val="SubtleEmphasis"/>
          <w:b/>
          <w:sz w:val="16"/>
          <w:szCs w:val="16"/>
        </w:rPr>
      </w:pPr>
      <w:r w:rsidRPr="00684024">
        <w:rPr>
          <w:rStyle w:val="SubtleEmphasis"/>
          <w:sz w:val="16"/>
          <w:szCs w:val="16"/>
        </w:rPr>
        <w:t>CASSELMAN, ON</w:t>
      </w:r>
    </w:p>
    <w:p w14:paraId="26758BA5" w14:textId="77777777" w:rsidR="008F7C7C" w:rsidRPr="00684024" w:rsidRDefault="008F7C7C" w:rsidP="008F7C7C">
      <w:pPr>
        <w:pStyle w:val="NoSpacing"/>
        <w:jc w:val="center"/>
        <w:rPr>
          <w:rStyle w:val="SubtleEmphasis"/>
          <w:b/>
          <w:sz w:val="16"/>
          <w:szCs w:val="16"/>
        </w:rPr>
      </w:pPr>
      <w:r w:rsidRPr="00684024">
        <w:rPr>
          <w:rStyle w:val="SubtleEmphasis"/>
          <w:sz w:val="16"/>
          <w:szCs w:val="16"/>
        </w:rPr>
        <w:t>K0A 1M0</w:t>
      </w:r>
    </w:p>
    <w:p w14:paraId="067AFC4E" w14:textId="77777777" w:rsidR="008F7C7C" w:rsidRDefault="008F7C7C" w:rsidP="008F7C7C">
      <w:pPr>
        <w:pStyle w:val="NoSpacing"/>
        <w:jc w:val="center"/>
        <w:rPr>
          <w:rStyle w:val="SubtleEmphasis"/>
          <w:b/>
          <w:sz w:val="16"/>
          <w:szCs w:val="16"/>
        </w:rPr>
      </w:pPr>
      <w:r w:rsidRPr="00684024">
        <w:rPr>
          <w:rStyle w:val="SubtleEmphasis"/>
          <w:sz w:val="16"/>
          <w:szCs w:val="16"/>
        </w:rPr>
        <w:t>Téléphone : 613-764-</w:t>
      </w:r>
      <w:proofErr w:type="gramStart"/>
      <w:r w:rsidRPr="00684024">
        <w:rPr>
          <w:rStyle w:val="SubtleEmphasis"/>
          <w:sz w:val="16"/>
          <w:szCs w:val="16"/>
        </w:rPr>
        <w:t>5505  Télécopieur</w:t>
      </w:r>
      <w:proofErr w:type="gramEnd"/>
      <w:r w:rsidRPr="00684024">
        <w:rPr>
          <w:rStyle w:val="SubtleEmphasis"/>
          <w:sz w:val="16"/>
          <w:szCs w:val="16"/>
        </w:rPr>
        <w:t> : 613-764-5507</w:t>
      </w:r>
    </w:p>
    <w:p w14:paraId="372DFB20" w14:textId="77777777" w:rsidR="008F7C7C" w:rsidRPr="00002FD4" w:rsidRDefault="008F7C7C" w:rsidP="008F7C7C">
      <w:pPr>
        <w:rPr>
          <w:b/>
          <w:sz w:val="16"/>
          <w:szCs w:val="16"/>
          <w:lang w:val="fr-CA"/>
        </w:rPr>
      </w:pPr>
    </w:p>
    <w:p w14:paraId="7A07DCB4" w14:textId="77777777" w:rsidR="008F7C7C" w:rsidRDefault="008F7C7C" w:rsidP="008F7C7C">
      <w:pPr>
        <w:rPr>
          <w:rFonts w:ascii="Calibri" w:hAnsi="Calibri" w:cs="Calibri"/>
          <w:b/>
          <w:sz w:val="28"/>
          <w:szCs w:val="28"/>
        </w:rPr>
      </w:pPr>
      <w:r>
        <w:rPr>
          <w:rFonts w:ascii="Calibri" w:hAnsi="Calibri" w:cs="Calibri"/>
          <w:b/>
          <w:sz w:val="28"/>
          <w:szCs w:val="28"/>
        </w:rPr>
        <w:t>___________________________________________________________________</w:t>
      </w:r>
    </w:p>
    <w:p w14:paraId="1AAADCAE" w14:textId="77777777" w:rsidR="008F7C7C" w:rsidRPr="007C27EE" w:rsidRDefault="008F7C7C" w:rsidP="008F7C7C">
      <w:pPr>
        <w:pStyle w:val="NormalWeb"/>
        <w:spacing w:before="0" w:beforeAutospacing="0" w:after="0" w:afterAutospacing="0"/>
        <w:rPr>
          <w:rFonts w:ascii="Arial Narrow" w:hAnsi="Arial Narrow"/>
          <w:sz w:val="28"/>
          <w:szCs w:val="28"/>
          <w:lang w:val="fr-CA"/>
        </w:rPr>
      </w:pPr>
    </w:p>
    <w:tbl>
      <w:tblPr>
        <w:tblW w:w="10037" w:type="dxa"/>
        <w:tblInd w:w="114" w:type="dxa"/>
        <w:tblLook w:val="04A0" w:firstRow="1" w:lastRow="0" w:firstColumn="1" w:lastColumn="0" w:noHBand="0" w:noVBand="1"/>
      </w:tblPr>
      <w:tblGrid>
        <w:gridCol w:w="2003"/>
        <w:gridCol w:w="3297"/>
        <w:gridCol w:w="2743"/>
        <w:gridCol w:w="1994"/>
      </w:tblGrid>
      <w:tr w:rsidR="008F7C7C" w:rsidRPr="007C27EE" w14:paraId="40A80B9A" w14:textId="77777777" w:rsidTr="005D1BF7">
        <w:trPr>
          <w:trHeight w:val="365"/>
        </w:trPr>
        <w:tc>
          <w:tcPr>
            <w:tcW w:w="2003" w:type="dxa"/>
          </w:tcPr>
          <w:p w14:paraId="27E0B948" w14:textId="77777777" w:rsidR="008F7C7C" w:rsidRPr="007C27EE" w:rsidRDefault="008F7C7C" w:rsidP="00C51F94">
            <w:pPr>
              <w:rPr>
                <w:rFonts w:ascii="Arial Narrow" w:hAnsi="Arial Narrow"/>
                <w:color w:val="000000" w:themeColor="text1"/>
                <w:sz w:val="20"/>
                <w:lang w:val="fr-CA"/>
              </w:rPr>
            </w:pPr>
            <w:r w:rsidRPr="007C27EE">
              <w:rPr>
                <w:rFonts w:ascii="Arial Narrow" w:hAnsi="Arial Narrow"/>
                <w:color w:val="000000" w:themeColor="text1"/>
                <w:sz w:val="20"/>
                <w:lang w:val="fr-CA"/>
              </w:rPr>
              <w:t>Type de politique :</w:t>
            </w:r>
          </w:p>
          <w:p w14:paraId="7330D03A" w14:textId="77777777" w:rsidR="008F7C7C" w:rsidRPr="007C27EE" w:rsidRDefault="008F7C7C" w:rsidP="00C51F94">
            <w:pPr>
              <w:rPr>
                <w:rFonts w:ascii="Arial Narrow" w:hAnsi="Arial Narrow"/>
                <w:color w:val="000000" w:themeColor="text1"/>
                <w:sz w:val="20"/>
                <w:lang w:val="fr-CA"/>
              </w:rPr>
            </w:pPr>
          </w:p>
        </w:tc>
        <w:tc>
          <w:tcPr>
            <w:tcW w:w="3297" w:type="dxa"/>
          </w:tcPr>
          <w:p w14:paraId="32B12F71" w14:textId="1117B780" w:rsidR="008F7C7C" w:rsidRPr="007C27EE" w:rsidRDefault="008F7C7C" w:rsidP="00C51F94">
            <w:pPr>
              <w:rPr>
                <w:rFonts w:ascii="Arial Narrow" w:hAnsi="Arial Narrow"/>
                <w:b/>
                <w:color w:val="000000" w:themeColor="text1"/>
                <w:sz w:val="20"/>
                <w:lang w:val="fr-CA"/>
              </w:rPr>
            </w:pPr>
            <w:r>
              <w:rPr>
                <w:rFonts w:ascii="Arial Narrow" w:hAnsi="Arial Narrow"/>
                <w:b/>
                <w:color w:val="000000" w:themeColor="text1"/>
                <w:sz w:val="20"/>
                <w:lang w:val="fr-CA"/>
              </w:rPr>
              <w:t>Opérationnelle</w:t>
            </w:r>
          </w:p>
        </w:tc>
        <w:tc>
          <w:tcPr>
            <w:tcW w:w="2743" w:type="dxa"/>
          </w:tcPr>
          <w:p w14:paraId="5275CAF5" w14:textId="77777777" w:rsidR="008F7C7C" w:rsidRPr="007C27EE" w:rsidRDefault="008F7C7C" w:rsidP="00C51F94">
            <w:pPr>
              <w:rPr>
                <w:rFonts w:ascii="Arial Narrow" w:hAnsi="Arial Narrow"/>
                <w:color w:val="000000" w:themeColor="text1"/>
                <w:sz w:val="20"/>
                <w:lang w:val="fr-CA"/>
              </w:rPr>
            </w:pPr>
            <w:r w:rsidRPr="007C27EE">
              <w:rPr>
                <w:rFonts w:ascii="Arial Narrow" w:hAnsi="Arial Narrow"/>
                <w:sz w:val="20"/>
                <w:lang w:val="fr-CA"/>
              </w:rPr>
              <w:t>N</w:t>
            </w:r>
            <w:r w:rsidRPr="007C27EE">
              <w:rPr>
                <w:rFonts w:ascii="Arial Narrow" w:hAnsi="Arial Narrow"/>
                <w:sz w:val="20"/>
                <w:vertAlign w:val="superscript"/>
                <w:lang w:val="fr-CA"/>
              </w:rPr>
              <w:t>o</w:t>
            </w:r>
            <w:r w:rsidRPr="007C27EE">
              <w:rPr>
                <w:rFonts w:ascii="Arial Narrow" w:hAnsi="Arial Narrow"/>
                <w:sz w:val="20"/>
                <w:lang w:val="fr-CA"/>
              </w:rPr>
              <w:t xml:space="preserve"> </w:t>
            </w:r>
            <w:r w:rsidRPr="007C27EE">
              <w:rPr>
                <w:rFonts w:ascii="Arial Narrow" w:hAnsi="Arial Narrow"/>
                <w:color w:val="000000" w:themeColor="text1"/>
                <w:sz w:val="20"/>
                <w:lang w:val="fr-CA"/>
              </w:rPr>
              <w:t>de la politique :</w:t>
            </w:r>
          </w:p>
        </w:tc>
        <w:tc>
          <w:tcPr>
            <w:tcW w:w="1994" w:type="dxa"/>
          </w:tcPr>
          <w:p w14:paraId="0BF7E8BB" w14:textId="17C3A522" w:rsidR="008F7C7C" w:rsidRPr="008F7C7C" w:rsidRDefault="008F7C7C" w:rsidP="00C51F94">
            <w:pPr>
              <w:rPr>
                <w:rFonts w:ascii="Arial Narrow" w:hAnsi="Arial Narrow"/>
                <w:b/>
                <w:color w:val="000000" w:themeColor="text1"/>
                <w:sz w:val="20"/>
                <w:lang w:val="fr-CA"/>
              </w:rPr>
            </w:pPr>
            <w:r>
              <w:rPr>
                <w:rFonts w:ascii="Arial Narrow" w:hAnsi="Arial Narrow"/>
                <w:b/>
                <w:color w:val="000000" w:themeColor="text1"/>
                <w:sz w:val="20"/>
                <w:lang w:val="fr-CA"/>
              </w:rPr>
              <w:t>OP-</w:t>
            </w:r>
            <w:r w:rsidR="0034054F">
              <w:rPr>
                <w:rFonts w:ascii="Arial Narrow" w:hAnsi="Arial Narrow"/>
                <w:b/>
                <w:color w:val="000000" w:themeColor="text1"/>
                <w:sz w:val="20"/>
                <w:lang w:val="fr-CA"/>
              </w:rPr>
              <w:t>02</w:t>
            </w:r>
          </w:p>
        </w:tc>
      </w:tr>
      <w:tr w:rsidR="008F7C7C" w:rsidRPr="007C27EE" w14:paraId="2E9FEA7D" w14:textId="77777777" w:rsidTr="005D1BF7">
        <w:trPr>
          <w:trHeight w:val="622"/>
        </w:trPr>
        <w:tc>
          <w:tcPr>
            <w:tcW w:w="2003" w:type="dxa"/>
          </w:tcPr>
          <w:p w14:paraId="09D1D93B" w14:textId="77777777" w:rsidR="008F7C7C" w:rsidRPr="007C27EE" w:rsidRDefault="008F7C7C" w:rsidP="00C51F94">
            <w:pPr>
              <w:rPr>
                <w:rFonts w:ascii="Arial Narrow" w:hAnsi="Arial Narrow"/>
                <w:color w:val="000000" w:themeColor="text1"/>
                <w:sz w:val="20"/>
                <w:lang w:val="fr-CA"/>
              </w:rPr>
            </w:pPr>
            <w:r w:rsidRPr="007C27EE">
              <w:rPr>
                <w:rFonts w:ascii="Arial Narrow" w:hAnsi="Arial Narrow"/>
                <w:color w:val="000000" w:themeColor="text1"/>
                <w:sz w:val="20"/>
                <w:lang w:val="fr-CA"/>
              </w:rPr>
              <w:t>Titre de la politique :</w:t>
            </w:r>
          </w:p>
        </w:tc>
        <w:tc>
          <w:tcPr>
            <w:tcW w:w="3297" w:type="dxa"/>
          </w:tcPr>
          <w:p w14:paraId="52876E72" w14:textId="26936FBA" w:rsidR="008F7C7C" w:rsidRPr="008D1D0D" w:rsidRDefault="0034054F" w:rsidP="00C51F94">
            <w:pPr>
              <w:ind w:right="306"/>
              <w:rPr>
                <w:rFonts w:ascii="Arial Narrow" w:hAnsi="Arial Narrow" w:cs="Arial Narrow"/>
                <w:bCs/>
                <w:color w:val="000000" w:themeColor="text1"/>
                <w:sz w:val="20"/>
                <w:lang w:val="fr-CA"/>
              </w:rPr>
            </w:pPr>
            <w:r>
              <w:rPr>
                <w:rFonts w:ascii="Arial Narrow" w:hAnsi="Arial Narrow"/>
                <w:bCs/>
                <w:color w:val="000000" w:themeColor="text1"/>
                <w:sz w:val="20"/>
                <w:lang w:val="fr-CA"/>
              </w:rPr>
              <w:t>Prêts et frais d’utilisation</w:t>
            </w:r>
          </w:p>
        </w:tc>
        <w:tc>
          <w:tcPr>
            <w:tcW w:w="2743" w:type="dxa"/>
          </w:tcPr>
          <w:p w14:paraId="19E28155" w14:textId="77777777" w:rsidR="0034054F" w:rsidRDefault="008F7C7C" w:rsidP="00C51F94">
            <w:pPr>
              <w:rPr>
                <w:rFonts w:ascii="Arial Narrow" w:hAnsi="Arial Narrow"/>
                <w:color w:val="000000" w:themeColor="text1"/>
                <w:sz w:val="20"/>
                <w:lang w:val="fr-CA"/>
              </w:rPr>
            </w:pPr>
            <w:r w:rsidRPr="007C27EE">
              <w:rPr>
                <w:rFonts w:ascii="Arial Narrow" w:hAnsi="Arial Narrow"/>
                <w:color w:val="000000" w:themeColor="text1"/>
                <w:sz w:val="20"/>
                <w:lang w:val="fr-CA"/>
              </w:rPr>
              <w:t>Date d’approbation :</w:t>
            </w:r>
            <w:r w:rsidR="0034054F">
              <w:rPr>
                <w:rFonts w:ascii="Arial Narrow" w:hAnsi="Arial Narrow"/>
                <w:color w:val="000000" w:themeColor="text1"/>
                <w:sz w:val="20"/>
                <w:lang w:val="fr-CA"/>
              </w:rPr>
              <w:t xml:space="preserve"> </w:t>
            </w:r>
          </w:p>
          <w:p w14:paraId="30A4E63A" w14:textId="21886675" w:rsidR="008F7C7C" w:rsidRPr="007C27EE" w:rsidRDefault="0034054F" w:rsidP="00C51F94">
            <w:pPr>
              <w:rPr>
                <w:rFonts w:ascii="Arial Narrow" w:hAnsi="Arial Narrow"/>
                <w:color w:val="000000" w:themeColor="text1"/>
                <w:sz w:val="20"/>
                <w:lang w:val="fr-CA"/>
              </w:rPr>
            </w:pPr>
            <w:proofErr w:type="gramStart"/>
            <w:r>
              <w:rPr>
                <w:rFonts w:ascii="Arial Narrow" w:hAnsi="Arial Narrow"/>
                <w:color w:val="000000" w:themeColor="text1"/>
                <w:sz w:val="20"/>
                <w:lang w:val="fr-CA"/>
              </w:rPr>
              <w:t>le</w:t>
            </w:r>
            <w:proofErr w:type="gramEnd"/>
            <w:r>
              <w:rPr>
                <w:rFonts w:ascii="Arial Narrow" w:hAnsi="Arial Narrow"/>
                <w:color w:val="000000" w:themeColor="text1"/>
                <w:sz w:val="20"/>
                <w:lang w:val="fr-CA"/>
              </w:rPr>
              <w:t xml:space="preserve"> 25 février 2016</w:t>
            </w:r>
            <w:r w:rsidR="00A00FB8">
              <w:rPr>
                <w:rFonts w:ascii="Arial Narrow" w:hAnsi="Arial Narrow"/>
                <w:color w:val="000000" w:themeColor="text1"/>
                <w:sz w:val="20"/>
                <w:lang w:val="fr-CA"/>
              </w:rPr>
              <w:br/>
            </w:r>
          </w:p>
        </w:tc>
        <w:tc>
          <w:tcPr>
            <w:tcW w:w="1994" w:type="dxa"/>
          </w:tcPr>
          <w:p w14:paraId="41211E9B" w14:textId="77777777" w:rsidR="008F7C7C" w:rsidRPr="007C27EE" w:rsidRDefault="008F7C7C" w:rsidP="00C51F94">
            <w:pPr>
              <w:rPr>
                <w:rFonts w:ascii="Arial Narrow" w:hAnsi="Arial Narrow"/>
                <w:b/>
                <w:color w:val="000000" w:themeColor="text1"/>
                <w:sz w:val="20"/>
                <w:lang w:val="fr-CA"/>
              </w:rPr>
            </w:pPr>
          </w:p>
        </w:tc>
      </w:tr>
      <w:tr w:rsidR="008F7C7C" w:rsidRPr="00A0579C" w14:paraId="1381D2E4" w14:textId="77777777" w:rsidTr="005D1BF7">
        <w:trPr>
          <w:trHeight w:val="476"/>
        </w:trPr>
        <w:tc>
          <w:tcPr>
            <w:tcW w:w="2003" w:type="dxa"/>
          </w:tcPr>
          <w:p w14:paraId="47F39081" w14:textId="77777777" w:rsidR="008F7C7C" w:rsidRPr="007C27EE" w:rsidRDefault="008F7C7C" w:rsidP="00C51F94">
            <w:pPr>
              <w:rPr>
                <w:rFonts w:ascii="Arial Narrow" w:hAnsi="Arial Narrow"/>
                <w:color w:val="000000" w:themeColor="text1"/>
                <w:sz w:val="20"/>
                <w:lang w:val="fr-CA"/>
              </w:rPr>
            </w:pPr>
          </w:p>
        </w:tc>
        <w:tc>
          <w:tcPr>
            <w:tcW w:w="3297" w:type="dxa"/>
          </w:tcPr>
          <w:p w14:paraId="65FB8F8F" w14:textId="77777777" w:rsidR="008F7C7C" w:rsidRPr="007C27EE" w:rsidRDefault="008F7C7C" w:rsidP="00C51F94">
            <w:pPr>
              <w:rPr>
                <w:rFonts w:ascii="Arial Narrow" w:hAnsi="Arial Narrow"/>
                <w:color w:val="000000" w:themeColor="text1"/>
                <w:sz w:val="20"/>
                <w:lang w:val="fr-CA"/>
              </w:rPr>
            </w:pPr>
          </w:p>
        </w:tc>
        <w:tc>
          <w:tcPr>
            <w:tcW w:w="2743" w:type="dxa"/>
          </w:tcPr>
          <w:p w14:paraId="7EBF53F6" w14:textId="77777777" w:rsidR="008F7C7C" w:rsidRPr="007C27EE" w:rsidRDefault="008F7C7C" w:rsidP="00C51F94">
            <w:pPr>
              <w:rPr>
                <w:rFonts w:ascii="Arial Narrow" w:hAnsi="Arial Narrow"/>
                <w:color w:val="000000" w:themeColor="text1"/>
                <w:sz w:val="20"/>
                <w:lang w:val="fr-CA"/>
              </w:rPr>
            </w:pPr>
            <w:r w:rsidRPr="007C27EE">
              <w:rPr>
                <w:rFonts w:ascii="Arial Narrow" w:hAnsi="Arial Narrow"/>
                <w:color w:val="000000" w:themeColor="text1"/>
                <w:sz w:val="20"/>
                <w:lang w:val="fr-CA"/>
              </w:rPr>
              <w:t>Date de mise à jour :</w:t>
            </w:r>
          </w:p>
        </w:tc>
        <w:tc>
          <w:tcPr>
            <w:tcW w:w="1994" w:type="dxa"/>
          </w:tcPr>
          <w:p w14:paraId="0D04FD9B" w14:textId="77777777" w:rsidR="008F7C7C" w:rsidRPr="007C27EE" w:rsidRDefault="008F7C7C" w:rsidP="00C51F94">
            <w:pPr>
              <w:rPr>
                <w:rFonts w:ascii="Arial Narrow" w:hAnsi="Arial Narrow"/>
                <w:b/>
                <w:color w:val="000000" w:themeColor="text1"/>
                <w:sz w:val="20"/>
                <w:lang w:val="fr-CA"/>
              </w:rPr>
            </w:pPr>
          </w:p>
        </w:tc>
      </w:tr>
      <w:tr w:rsidR="008F7C7C" w:rsidRPr="00A0579C" w14:paraId="056A3BD9" w14:textId="77777777" w:rsidTr="005D1BF7">
        <w:trPr>
          <w:trHeight w:val="476"/>
        </w:trPr>
        <w:tc>
          <w:tcPr>
            <w:tcW w:w="2003" w:type="dxa"/>
            <w:tcBorders>
              <w:bottom w:val="single" w:sz="4" w:space="0" w:color="auto"/>
            </w:tcBorders>
          </w:tcPr>
          <w:p w14:paraId="7684356A" w14:textId="77777777" w:rsidR="008F7C7C" w:rsidRPr="007C27EE" w:rsidRDefault="008F7C7C" w:rsidP="00C51F94">
            <w:pPr>
              <w:rPr>
                <w:rFonts w:ascii="Arial Narrow" w:hAnsi="Arial Narrow"/>
                <w:color w:val="000000" w:themeColor="text1"/>
                <w:sz w:val="20"/>
                <w:lang w:val="fr-CA"/>
              </w:rPr>
            </w:pPr>
          </w:p>
        </w:tc>
        <w:tc>
          <w:tcPr>
            <w:tcW w:w="3297" w:type="dxa"/>
            <w:tcBorders>
              <w:bottom w:val="single" w:sz="4" w:space="0" w:color="auto"/>
            </w:tcBorders>
          </w:tcPr>
          <w:p w14:paraId="49021360" w14:textId="77777777" w:rsidR="008F7C7C" w:rsidRPr="007C27EE" w:rsidRDefault="008F7C7C" w:rsidP="00C51F94">
            <w:pPr>
              <w:rPr>
                <w:rFonts w:ascii="Arial Narrow" w:hAnsi="Arial Narrow"/>
                <w:color w:val="000000" w:themeColor="text1"/>
                <w:sz w:val="20"/>
                <w:lang w:val="fr-CA"/>
              </w:rPr>
            </w:pPr>
          </w:p>
        </w:tc>
        <w:tc>
          <w:tcPr>
            <w:tcW w:w="2743" w:type="dxa"/>
            <w:tcBorders>
              <w:bottom w:val="single" w:sz="4" w:space="0" w:color="auto"/>
            </w:tcBorders>
          </w:tcPr>
          <w:p w14:paraId="6FAE2B0E" w14:textId="77777777" w:rsidR="008F7C7C" w:rsidRPr="007C27EE" w:rsidRDefault="008F7C7C" w:rsidP="00C51F94">
            <w:pPr>
              <w:rPr>
                <w:rFonts w:ascii="Arial Narrow" w:hAnsi="Arial Narrow"/>
                <w:color w:val="000000" w:themeColor="text1"/>
                <w:sz w:val="20"/>
                <w:lang w:val="fr-CA"/>
              </w:rPr>
            </w:pPr>
            <w:r w:rsidRPr="007C27EE">
              <w:rPr>
                <w:rFonts w:ascii="Arial Narrow" w:hAnsi="Arial Narrow"/>
                <w:color w:val="000000" w:themeColor="text1"/>
                <w:sz w:val="20"/>
                <w:lang w:val="fr-CA"/>
              </w:rPr>
              <w:t>Date de la prochaine révision :</w:t>
            </w:r>
          </w:p>
        </w:tc>
        <w:tc>
          <w:tcPr>
            <w:tcW w:w="1994" w:type="dxa"/>
            <w:tcBorders>
              <w:bottom w:val="single" w:sz="4" w:space="0" w:color="auto"/>
            </w:tcBorders>
          </w:tcPr>
          <w:p w14:paraId="07B6A87B" w14:textId="77777777" w:rsidR="008F7C7C" w:rsidRPr="007C27EE" w:rsidRDefault="008F7C7C" w:rsidP="00C51F94">
            <w:pPr>
              <w:rPr>
                <w:rFonts w:ascii="Arial Narrow" w:hAnsi="Arial Narrow"/>
                <w:b/>
                <w:color w:val="000000" w:themeColor="text1"/>
                <w:sz w:val="20"/>
                <w:lang w:val="fr-CA"/>
              </w:rPr>
            </w:pPr>
          </w:p>
        </w:tc>
      </w:tr>
    </w:tbl>
    <w:p w14:paraId="61613DA7" w14:textId="49982127" w:rsidR="006A14AC" w:rsidRPr="00B065F7" w:rsidRDefault="006A14AC" w:rsidP="006A14AC">
      <w:pPr>
        <w:pStyle w:val="NormalWeb"/>
        <w:tabs>
          <w:tab w:val="left" w:pos="720"/>
        </w:tabs>
        <w:spacing w:before="0" w:beforeAutospacing="0" w:after="0" w:afterAutospacing="0"/>
        <w:rPr>
          <w:rFonts w:ascii="Arial Narrow" w:hAnsi="Arial Narrow" w:cs="Arial Narrow"/>
          <w:bCs/>
          <w:lang w:val="fr-FR"/>
        </w:rPr>
      </w:pPr>
    </w:p>
    <w:p w14:paraId="16FF09B3" w14:textId="54551D1E" w:rsidR="0034054F" w:rsidRPr="0034054F" w:rsidRDefault="0034054F" w:rsidP="0034054F">
      <w:pPr>
        <w:rPr>
          <w:rFonts w:ascii="Arial Narrow" w:hAnsi="Arial Narrow" w:cs="Arial Narrow"/>
          <w:b/>
          <w:bCs/>
          <w:iCs/>
          <w:sz w:val="28"/>
          <w:szCs w:val="28"/>
          <w:lang w:val="fr-CA"/>
        </w:rPr>
      </w:pPr>
      <w:r w:rsidRPr="0034054F">
        <w:rPr>
          <w:rFonts w:ascii="Arial Narrow" w:hAnsi="Arial Narrow" w:cs="Arial Narrow"/>
          <w:b/>
          <w:bCs/>
          <w:iCs/>
          <w:sz w:val="28"/>
          <w:szCs w:val="28"/>
          <w:lang w:val="fr-CA"/>
        </w:rPr>
        <w:t xml:space="preserve">NOTE AUX MEMBRES DU C.A. :  LE TEXTE PROPOSÉ POUR CETTE MISE À JOUR SE RETROUVE ENTRE DOUBLES PARENTHÈSES </w:t>
      </w:r>
      <w:r>
        <w:rPr>
          <w:rFonts w:ascii="Arial Narrow" w:hAnsi="Arial Narrow" w:cs="Arial Narrow"/>
          <w:b/>
          <w:bCs/>
          <w:iCs/>
          <w:sz w:val="28"/>
          <w:szCs w:val="28"/>
          <w:lang w:val="fr-CA"/>
        </w:rPr>
        <w:t xml:space="preserve">ET EN CARACTÈRES GRAS </w:t>
      </w:r>
      <w:r w:rsidRPr="0034054F">
        <w:rPr>
          <w:rFonts w:ascii="Arial Narrow" w:hAnsi="Arial Narrow" w:cs="Arial Narrow"/>
          <w:b/>
          <w:bCs/>
          <w:iCs/>
          <w:sz w:val="28"/>
          <w:szCs w:val="28"/>
          <w:lang w:val="fr-CA"/>
        </w:rPr>
        <w:t>ALORS QUE LE TEXTE ORIGINAL SUJET À RÉVISION ES</w:t>
      </w:r>
      <w:r>
        <w:rPr>
          <w:rFonts w:ascii="Arial Narrow" w:hAnsi="Arial Narrow" w:cs="Arial Narrow"/>
          <w:b/>
          <w:bCs/>
          <w:iCs/>
          <w:sz w:val="28"/>
          <w:szCs w:val="28"/>
          <w:lang w:val="fr-CA"/>
        </w:rPr>
        <w:t xml:space="preserve">T </w:t>
      </w:r>
      <w:r w:rsidRPr="0034054F">
        <w:rPr>
          <w:rFonts w:ascii="Arial Narrow" w:hAnsi="Arial Narrow" w:cs="Arial Narrow"/>
          <w:b/>
          <w:bCs/>
          <w:iCs/>
          <w:sz w:val="28"/>
          <w:szCs w:val="28"/>
          <w:lang w:val="fr-CA"/>
        </w:rPr>
        <w:t>SOULIGNÉ.</w:t>
      </w:r>
    </w:p>
    <w:p w14:paraId="6514E79A" w14:textId="77777777" w:rsidR="0034054F" w:rsidRDefault="0034054F" w:rsidP="0034054F">
      <w:pPr>
        <w:rPr>
          <w:sz w:val="32"/>
          <w:szCs w:val="32"/>
          <w:lang w:val="fr-CA"/>
        </w:rPr>
      </w:pPr>
    </w:p>
    <w:p w14:paraId="032F7120" w14:textId="47C8EA07" w:rsidR="0034054F" w:rsidRPr="0034054F" w:rsidRDefault="0034054F" w:rsidP="0034054F">
      <w:pPr>
        <w:rPr>
          <w:rFonts w:ascii="Arial" w:hAnsi="Arial" w:cs="Arial"/>
          <w:b/>
          <w:bCs/>
          <w:sz w:val="20"/>
          <w:u w:val="single"/>
          <w:lang w:val="fr-CA"/>
        </w:rPr>
      </w:pPr>
      <w:r w:rsidRPr="0034054F">
        <w:rPr>
          <w:rFonts w:ascii="Arial" w:hAnsi="Arial" w:cs="Arial"/>
          <w:b/>
          <w:color w:val="FF0000"/>
          <w:sz w:val="20"/>
          <w:lang w:val="fr-CA"/>
        </w:rPr>
        <w:t xml:space="preserve">Conformément à l’article 23 de la </w:t>
      </w:r>
      <w:r w:rsidRPr="0034054F">
        <w:rPr>
          <w:rFonts w:ascii="Arial" w:hAnsi="Arial" w:cs="Arial"/>
          <w:b/>
          <w:i/>
          <w:color w:val="FF0000"/>
          <w:sz w:val="20"/>
          <w:lang w:val="fr-CA"/>
        </w:rPr>
        <w:t>Loi sur les bibliothèques publiques de l’Ontario, L.R.O. de 1990, chapitre P.44</w:t>
      </w:r>
      <w:r w:rsidRPr="0034054F">
        <w:rPr>
          <w:rFonts w:ascii="Arial" w:hAnsi="Arial" w:cs="Arial"/>
          <w:b/>
          <w:color w:val="FF0000"/>
          <w:sz w:val="20"/>
          <w:lang w:val="fr-CA"/>
        </w:rPr>
        <w:t xml:space="preserve">, </w:t>
      </w:r>
      <w:r w:rsidRPr="0034054F">
        <w:rPr>
          <w:rFonts w:ascii="Arial" w:hAnsi="Arial" w:cs="Arial"/>
          <w:color w:val="FF0000"/>
          <w:sz w:val="20"/>
          <w:lang w:val="fr-CA"/>
        </w:rPr>
        <w:t xml:space="preserve">l’admission à la Bibliothèque publique de </w:t>
      </w:r>
      <w:proofErr w:type="spellStart"/>
      <w:r w:rsidRPr="0034054F">
        <w:rPr>
          <w:rFonts w:ascii="Arial" w:hAnsi="Arial" w:cs="Arial"/>
          <w:color w:val="FF0000"/>
          <w:sz w:val="20"/>
          <w:lang w:val="fr-CA"/>
        </w:rPr>
        <w:t>Casselman</w:t>
      </w:r>
      <w:proofErr w:type="spellEnd"/>
      <w:r w:rsidRPr="0034054F">
        <w:rPr>
          <w:rFonts w:ascii="Arial" w:hAnsi="Arial" w:cs="Arial"/>
          <w:sz w:val="20"/>
          <w:lang w:val="fr-CA"/>
        </w:rPr>
        <w:t xml:space="preserve"> est accessible </w:t>
      </w:r>
      <w:proofErr w:type="gramStart"/>
      <w:r w:rsidRPr="0034054F">
        <w:rPr>
          <w:rFonts w:ascii="Arial" w:hAnsi="Arial" w:cs="Arial"/>
          <w:sz w:val="20"/>
          <w:u w:val="single"/>
          <w:lang w:val="fr-CA"/>
        </w:rPr>
        <w:t>pour  tous</w:t>
      </w:r>
      <w:proofErr w:type="gramEnd"/>
      <w:r w:rsidRPr="0034054F">
        <w:rPr>
          <w:rFonts w:ascii="Arial" w:hAnsi="Arial" w:cs="Arial"/>
          <w:sz w:val="20"/>
          <w:u w:val="single"/>
          <w:lang w:val="fr-CA"/>
        </w:rPr>
        <w:t xml:space="preserve"> les résidents du village de </w:t>
      </w:r>
      <w:proofErr w:type="spellStart"/>
      <w:r w:rsidRPr="0034054F">
        <w:rPr>
          <w:rFonts w:ascii="Arial" w:hAnsi="Arial" w:cs="Arial"/>
          <w:sz w:val="20"/>
          <w:u w:val="single"/>
          <w:lang w:val="fr-CA"/>
        </w:rPr>
        <w:t>Casselman</w:t>
      </w:r>
      <w:proofErr w:type="spellEnd"/>
      <w:r w:rsidRPr="0034054F">
        <w:rPr>
          <w:rFonts w:ascii="Arial" w:hAnsi="Arial" w:cs="Arial"/>
          <w:b/>
          <w:bCs/>
          <w:sz w:val="20"/>
          <w:u w:val="single"/>
          <w:lang w:val="fr-CA"/>
        </w:rPr>
        <w:t xml:space="preserve"> </w:t>
      </w:r>
      <w:r w:rsidRPr="0034054F">
        <w:rPr>
          <w:rFonts w:ascii="Arial" w:hAnsi="Arial" w:cs="Arial"/>
          <w:b/>
          <w:bCs/>
          <w:sz w:val="20"/>
          <w:lang w:val="fr-CA"/>
        </w:rPr>
        <w:t>((pour tous)).</w:t>
      </w:r>
      <w:r>
        <w:rPr>
          <w:rFonts w:ascii="Arial" w:hAnsi="Arial" w:cs="Arial"/>
          <w:b/>
          <w:bCs/>
          <w:sz w:val="20"/>
          <w:lang w:val="fr-CA"/>
        </w:rPr>
        <w:t xml:space="preserve"> ((Il est suggéré d’enlever l’encre rouge du texte ci-haut)).</w:t>
      </w:r>
    </w:p>
    <w:p w14:paraId="16EFA29C" w14:textId="2B895EC4" w:rsidR="0034054F" w:rsidRPr="0034054F" w:rsidRDefault="0034054F" w:rsidP="0034054F">
      <w:pPr>
        <w:rPr>
          <w:rFonts w:ascii="Arial" w:hAnsi="Arial" w:cs="Arial"/>
          <w:sz w:val="20"/>
          <w:u w:val="single"/>
          <w:lang w:val="fr-CA"/>
        </w:rPr>
      </w:pPr>
    </w:p>
    <w:p w14:paraId="023DFC63" w14:textId="6D1710F6" w:rsidR="0034054F" w:rsidRPr="0034054F" w:rsidRDefault="0034054F" w:rsidP="0034054F">
      <w:pPr>
        <w:rPr>
          <w:rFonts w:ascii="Arial" w:hAnsi="Arial" w:cs="Arial"/>
          <w:b/>
          <w:sz w:val="20"/>
          <w:lang w:val="fr-CA"/>
        </w:rPr>
      </w:pPr>
      <w:r w:rsidRPr="0034054F">
        <w:rPr>
          <w:rFonts w:ascii="Arial" w:hAnsi="Arial" w:cs="Arial"/>
          <w:b/>
          <w:sz w:val="20"/>
          <w:u w:val="single"/>
          <w:lang w:val="fr-CA"/>
        </w:rPr>
        <w:t>Procédure</w:t>
      </w:r>
      <w:r w:rsidRPr="0034054F">
        <w:rPr>
          <w:rFonts w:ascii="Arial" w:hAnsi="Arial" w:cs="Arial"/>
          <w:b/>
          <w:sz w:val="20"/>
          <w:lang w:val="fr-CA"/>
        </w:rPr>
        <w:t> </w:t>
      </w:r>
      <w:r>
        <w:rPr>
          <w:rFonts w:ascii="Arial" w:hAnsi="Arial" w:cs="Arial"/>
          <w:b/>
          <w:sz w:val="20"/>
          <w:lang w:val="fr-CA"/>
        </w:rPr>
        <w:t>((</w:t>
      </w:r>
      <w:r w:rsidR="00A0579C">
        <w:rPr>
          <w:rFonts w:ascii="Arial" w:hAnsi="Arial" w:cs="Arial"/>
          <w:b/>
          <w:sz w:val="20"/>
          <w:lang w:val="fr-CA"/>
        </w:rPr>
        <w:t>Devrait-on conserver ou enlever ce titre puisque nous ne décrivons pas une procédure</w:t>
      </w:r>
      <w:r>
        <w:rPr>
          <w:rFonts w:ascii="Arial" w:hAnsi="Arial" w:cs="Arial"/>
          <w:b/>
          <w:sz w:val="20"/>
          <w:lang w:val="fr-CA"/>
        </w:rPr>
        <w:t>))</w:t>
      </w:r>
      <w:r w:rsidRPr="0034054F">
        <w:rPr>
          <w:rFonts w:ascii="Arial" w:hAnsi="Arial" w:cs="Arial"/>
          <w:b/>
          <w:sz w:val="20"/>
          <w:lang w:val="fr-CA"/>
        </w:rPr>
        <w:t>:</w:t>
      </w:r>
      <w:r w:rsidRPr="0034054F">
        <w:rPr>
          <w:rFonts w:ascii="Arial" w:hAnsi="Arial" w:cs="Arial"/>
          <w:b/>
          <w:sz w:val="20"/>
          <w:lang w:val="fr-CA"/>
        </w:rPr>
        <w:br/>
      </w:r>
    </w:p>
    <w:p w14:paraId="1F0820E8" w14:textId="18D12BC8" w:rsidR="0034054F" w:rsidRDefault="00A0579C" w:rsidP="0034054F">
      <w:pPr>
        <w:pStyle w:val="NoSpacing"/>
        <w:rPr>
          <w:rFonts w:ascii="Arial" w:hAnsi="Arial" w:cs="Arial"/>
          <w:sz w:val="20"/>
          <w:szCs w:val="20"/>
        </w:rPr>
      </w:pPr>
      <w:r>
        <w:rPr>
          <w:rFonts w:ascii="Arial" w:hAnsi="Arial" w:cs="Arial"/>
          <w:b/>
          <w:sz w:val="20"/>
          <w:szCs w:val="20"/>
          <w:u w:val="single"/>
        </w:rPr>
        <w:br/>
      </w:r>
      <w:r w:rsidR="0034054F" w:rsidRPr="00A0579C">
        <w:rPr>
          <w:rFonts w:ascii="Arial" w:hAnsi="Arial" w:cs="Arial"/>
          <w:b/>
          <w:sz w:val="20"/>
          <w:szCs w:val="20"/>
          <w:u w:val="single"/>
        </w:rPr>
        <w:t>Membre</w:t>
      </w:r>
      <w:r>
        <w:rPr>
          <w:rFonts w:ascii="Arial" w:hAnsi="Arial" w:cs="Arial"/>
          <w:b/>
          <w:sz w:val="20"/>
          <w:szCs w:val="20"/>
        </w:rPr>
        <w:br/>
      </w:r>
      <w:r>
        <w:rPr>
          <w:rFonts w:ascii="Arial" w:hAnsi="Arial" w:cs="Arial"/>
          <w:b/>
          <w:sz w:val="20"/>
          <w:szCs w:val="20"/>
        </w:rPr>
        <w:br/>
      </w:r>
      <w:r w:rsidR="0034054F" w:rsidRPr="0034054F">
        <w:rPr>
          <w:rFonts w:ascii="Arial" w:hAnsi="Arial" w:cs="Arial"/>
          <w:sz w:val="20"/>
          <w:szCs w:val="20"/>
        </w:rPr>
        <w:t xml:space="preserve">La carte de membre est obligatoire pour sortir du matériel ou d’utiliser un service. Il ou elle ne peut prêter sa carte </w:t>
      </w:r>
      <w:r w:rsidR="0034054F" w:rsidRPr="0034054F">
        <w:rPr>
          <w:rFonts w:ascii="Arial" w:hAnsi="Arial" w:cs="Arial"/>
          <w:sz w:val="20"/>
          <w:szCs w:val="20"/>
          <w:u w:val="single"/>
        </w:rPr>
        <w:t>et doit avertir</w:t>
      </w:r>
      <w:r w:rsidR="0034054F" w:rsidRPr="0034054F">
        <w:rPr>
          <w:rFonts w:ascii="Arial" w:hAnsi="Arial" w:cs="Arial"/>
          <w:sz w:val="20"/>
          <w:szCs w:val="20"/>
        </w:rPr>
        <w:t xml:space="preserve"> </w:t>
      </w:r>
      <w:r w:rsidR="0034054F" w:rsidRPr="0034054F">
        <w:rPr>
          <w:rFonts w:ascii="Arial" w:hAnsi="Arial" w:cs="Arial"/>
          <w:b/>
          <w:bCs/>
          <w:sz w:val="20"/>
          <w:szCs w:val="20"/>
        </w:rPr>
        <w:t>((</w:t>
      </w:r>
      <w:r w:rsidR="0034054F">
        <w:rPr>
          <w:rFonts w:ascii="Arial" w:hAnsi="Arial" w:cs="Arial"/>
          <w:b/>
          <w:bCs/>
          <w:sz w:val="20"/>
          <w:szCs w:val="20"/>
        </w:rPr>
        <w:t xml:space="preserve">et doit </w:t>
      </w:r>
      <w:r w:rsidR="0034054F" w:rsidRPr="0034054F">
        <w:rPr>
          <w:rFonts w:ascii="Arial" w:hAnsi="Arial" w:cs="Arial"/>
          <w:b/>
          <w:bCs/>
          <w:sz w:val="20"/>
          <w:szCs w:val="20"/>
        </w:rPr>
        <w:t>aviser la bibliothèque))</w:t>
      </w:r>
      <w:r w:rsidR="0034054F">
        <w:rPr>
          <w:rFonts w:ascii="Arial" w:hAnsi="Arial" w:cs="Arial"/>
          <w:sz w:val="20"/>
          <w:szCs w:val="20"/>
        </w:rPr>
        <w:t xml:space="preserve"> </w:t>
      </w:r>
      <w:r w:rsidR="0034054F" w:rsidRPr="0034054F">
        <w:rPr>
          <w:rFonts w:ascii="Arial" w:hAnsi="Arial" w:cs="Arial"/>
          <w:sz w:val="20"/>
          <w:szCs w:val="20"/>
        </w:rPr>
        <w:t>lors d’un changement d’adresse et d’une perte ou d’un vol de sa carte.</w:t>
      </w:r>
    </w:p>
    <w:p w14:paraId="49A5088E" w14:textId="77777777" w:rsidR="0034054F" w:rsidRPr="0034054F" w:rsidRDefault="0034054F" w:rsidP="0034054F">
      <w:pPr>
        <w:pStyle w:val="NoSpacing"/>
        <w:rPr>
          <w:rFonts w:ascii="Arial" w:hAnsi="Arial" w:cs="Arial"/>
          <w:sz w:val="20"/>
          <w:szCs w:val="20"/>
        </w:rPr>
      </w:pPr>
    </w:p>
    <w:p w14:paraId="15E32DF1" w14:textId="5B460228" w:rsidR="0034054F" w:rsidRPr="0034054F" w:rsidRDefault="0034054F" w:rsidP="0034054F">
      <w:pPr>
        <w:pStyle w:val="NoSpacing"/>
        <w:rPr>
          <w:rFonts w:ascii="Arial" w:hAnsi="Arial" w:cs="Arial"/>
          <w:sz w:val="20"/>
          <w:szCs w:val="20"/>
        </w:rPr>
      </w:pPr>
      <w:r w:rsidRPr="0034054F">
        <w:rPr>
          <w:rFonts w:ascii="Arial" w:hAnsi="Arial" w:cs="Arial"/>
          <w:sz w:val="20"/>
          <w:szCs w:val="20"/>
        </w:rPr>
        <w:t>Les enfants, même les tout-petits commençant la maternelle, peuvent avoir leur propre carte de bibliothèque qu’ils présenteront à chaque visite. Le parent responsable ou le tuteur d’un enfant de moins de 18 ans doit signer la fiche d’inscription de l’enfant et assume ainsi la responsabilité pour les prêts effectués ainsi que pour tous les frais encourus.</w:t>
      </w:r>
    </w:p>
    <w:p w14:paraId="47662FDF" w14:textId="27CDAFD2" w:rsidR="0034054F" w:rsidRDefault="0034054F" w:rsidP="0034054F">
      <w:pPr>
        <w:pStyle w:val="NoSpacing"/>
        <w:rPr>
          <w:rFonts w:ascii="Arial" w:hAnsi="Arial" w:cs="Arial"/>
          <w:sz w:val="20"/>
          <w:szCs w:val="20"/>
        </w:rPr>
      </w:pPr>
      <w:r w:rsidRPr="0034054F">
        <w:rPr>
          <w:rFonts w:ascii="Arial" w:hAnsi="Arial" w:cs="Arial"/>
          <w:sz w:val="20"/>
          <w:szCs w:val="20"/>
        </w:rPr>
        <w:t xml:space="preserve"> </w:t>
      </w:r>
    </w:p>
    <w:p w14:paraId="18DEC55C" w14:textId="77777777" w:rsidR="0034054F" w:rsidRPr="0034054F" w:rsidRDefault="0034054F" w:rsidP="0034054F">
      <w:pPr>
        <w:pStyle w:val="NoSpacing"/>
        <w:rPr>
          <w:rFonts w:ascii="Arial" w:hAnsi="Arial" w:cs="Arial"/>
          <w:sz w:val="20"/>
          <w:szCs w:val="20"/>
        </w:rPr>
      </w:pPr>
    </w:p>
    <w:p w14:paraId="36475621" w14:textId="5BA02BB5" w:rsidR="0034054F" w:rsidRDefault="0034054F" w:rsidP="0034054F">
      <w:pPr>
        <w:pStyle w:val="NoSpacing"/>
        <w:rPr>
          <w:rFonts w:ascii="Arial" w:hAnsi="Arial" w:cs="Arial"/>
          <w:sz w:val="20"/>
          <w:szCs w:val="20"/>
          <w:shd w:val="clear" w:color="auto" w:fill="FFFFFF"/>
        </w:rPr>
      </w:pPr>
      <w:r w:rsidRPr="0034054F">
        <w:rPr>
          <w:rStyle w:val="Strong"/>
          <w:rFonts w:ascii="Arial" w:hAnsi="Arial" w:cs="Arial"/>
          <w:sz w:val="20"/>
          <w:szCs w:val="20"/>
          <w:u w:val="single"/>
          <w:shd w:val="clear" w:color="auto" w:fill="FFFFFF"/>
        </w:rPr>
        <w:t>Période du prêt</w:t>
      </w:r>
      <w:r w:rsidR="003C0B6C">
        <w:rPr>
          <w:rStyle w:val="Strong"/>
          <w:rFonts w:ascii="Arial" w:hAnsi="Arial" w:cs="Arial"/>
          <w:sz w:val="20"/>
          <w:szCs w:val="20"/>
          <w:u w:val="single"/>
          <w:shd w:val="clear" w:color="auto" w:fill="FFFFFF"/>
        </w:rPr>
        <w:br/>
      </w:r>
      <w:r w:rsidRPr="0034054F">
        <w:rPr>
          <w:rFonts w:ascii="Arial" w:hAnsi="Arial" w:cs="Arial"/>
          <w:sz w:val="20"/>
          <w:szCs w:val="20"/>
        </w:rPr>
        <w:br/>
      </w:r>
      <w:r w:rsidRPr="0034054F">
        <w:rPr>
          <w:rFonts w:ascii="Arial" w:hAnsi="Arial" w:cs="Arial"/>
          <w:sz w:val="20"/>
          <w:szCs w:val="20"/>
          <w:shd w:val="clear" w:color="auto" w:fill="FFFFFF"/>
        </w:rPr>
        <w:t>Livres : 3 semaines, avec possibilité d'un renouvellement</w:t>
      </w:r>
      <w:r w:rsidRPr="0034054F">
        <w:rPr>
          <w:rFonts w:ascii="Arial" w:hAnsi="Arial" w:cs="Arial"/>
          <w:sz w:val="20"/>
          <w:szCs w:val="20"/>
        </w:rPr>
        <w:br/>
      </w:r>
      <w:r w:rsidRPr="0034054F">
        <w:rPr>
          <w:rFonts w:ascii="Arial" w:hAnsi="Arial" w:cs="Arial"/>
          <w:sz w:val="20"/>
          <w:szCs w:val="20"/>
          <w:shd w:val="clear" w:color="auto" w:fill="FFFFFF"/>
        </w:rPr>
        <w:t>Livres audio : 3 semaines, avec possibilité d'un renouvellement</w:t>
      </w:r>
      <w:r w:rsidRPr="0034054F">
        <w:rPr>
          <w:rFonts w:ascii="Arial" w:hAnsi="Arial" w:cs="Arial"/>
          <w:sz w:val="20"/>
          <w:szCs w:val="20"/>
        </w:rPr>
        <w:br/>
      </w:r>
      <w:r w:rsidRPr="0034054F">
        <w:rPr>
          <w:rFonts w:ascii="Arial" w:hAnsi="Arial" w:cs="Arial"/>
          <w:sz w:val="20"/>
          <w:szCs w:val="20"/>
          <w:shd w:val="clear" w:color="auto" w:fill="FFFFFF"/>
        </w:rPr>
        <w:t>Nouveautés : 3 semaines sans renouvellement</w:t>
      </w:r>
      <w:r w:rsidRPr="0034054F">
        <w:rPr>
          <w:rFonts w:ascii="Arial" w:hAnsi="Arial" w:cs="Arial"/>
          <w:sz w:val="20"/>
          <w:szCs w:val="20"/>
        </w:rPr>
        <w:br/>
      </w:r>
      <w:r w:rsidRPr="0034054F">
        <w:rPr>
          <w:rFonts w:ascii="Arial" w:hAnsi="Arial" w:cs="Arial"/>
          <w:sz w:val="20"/>
          <w:szCs w:val="20"/>
          <w:shd w:val="clear" w:color="auto" w:fill="FFFFFF"/>
        </w:rPr>
        <w:t>Périodiques : 1 semaine sans renouvellement</w:t>
      </w:r>
      <w:r w:rsidRPr="0034054F">
        <w:rPr>
          <w:rFonts w:ascii="Arial" w:hAnsi="Arial" w:cs="Arial"/>
          <w:sz w:val="20"/>
          <w:szCs w:val="20"/>
        </w:rPr>
        <w:br/>
      </w:r>
      <w:r w:rsidRPr="0034054F">
        <w:rPr>
          <w:rFonts w:ascii="Arial" w:hAnsi="Arial" w:cs="Arial"/>
          <w:sz w:val="20"/>
          <w:szCs w:val="20"/>
          <w:shd w:val="clear" w:color="auto" w:fill="FFFFFF"/>
        </w:rPr>
        <w:t>Films : 1 semaine, sans renouvellement</w:t>
      </w:r>
      <w:r w:rsidRPr="0034054F">
        <w:rPr>
          <w:rFonts w:ascii="Arial" w:hAnsi="Arial" w:cs="Arial"/>
          <w:sz w:val="20"/>
          <w:szCs w:val="20"/>
        </w:rPr>
        <w:br/>
      </w:r>
      <w:r w:rsidRPr="0034054F">
        <w:rPr>
          <w:rFonts w:ascii="Arial" w:hAnsi="Arial" w:cs="Arial"/>
          <w:sz w:val="20"/>
          <w:szCs w:val="20"/>
          <w:shd w:val="clear" w:color="auto" w:fill="FFFFFF"/>
        </w:rPr>
        <w:t xml:space="preserve">Cartes privilèges pour les musées : </w:t>
      </w:r>
      <w:r w:rsidRPr="0034054F">
        <w:rPr>
          <w:rFonts w:ascii="Arial" w:hAnsi="Arial" w:cs="Arial"/>
          <w:sz w:val="20"/>
          <w:szCs w:val="20"/>
          <w:u w:val="single"/>
          <w:shd w:val="clear" w:color="auto" w:fill="FFFFFF"/>
        </w:rPr>
        <w:t xml:space="preserve">1 </w:t>
      </w:r>
      <w:proofErr w:type="gramStart"/>
      <w:r w:rsidRPr="0034054F">
        <w:rPr>
          <w:rFonts w:ascii="Arial" w:hAnsi="Arial" w:cs="Arial"/>
          <w:sz w:val="20"/>
          <w:szCs w:val="20"/>
          <w:u w:val="single"/>
          <w:shd w:val="clear" w:color="auto" w:fill="FFFFFF"/>
        </w:rPr>
        <w:t>semaine</w:t>
      </w:r>
      <w:r>
        <w:rPr>
          <w:rFonts w:ascii="Arial" w:hAnsi="Arial" w:cs="Arial"/>
          <w:sz w:val="20"/>
          <w:szCs w:val="20"/>
          <w:shd w:val="clear" w:color="auto" w:fill="FFFFFF"/>
        </w:rPr>
        <w:t xml:space="preserve">  </w:t>
      </w:r>
      <w:r>
        <w:rPr>
          <w:rFonts w:ascii="Arial" w:hAnsi="Arial" w:cs="Arial"/>
          <w:b/>
          <w:bCs/>
          <w:sz w:val="20"/>
          <w:szCs w:val="20"/>
          <w:shd w:val="clear" w:color="auto" w:fill="FFFFFF"/>
        </w:rPr>
        <w:t>(</w:t>
      </w:r>
      <w:proofErr w:type="gramEnd"/>
      <w:r>
        <w:rPr>
          <w:rFonts w:ascii="Arial" w:hAnsi="Arial" w:cs="Arial"/>
          <w:b/>
          <w:bCs/>
          <w:sz w:val="20"/>
          <w:szCs w:val="20"/>
          <w:shd w:val="clear" w:color="auto" w:fill="FFFFFF"/>
        </w:rPr>
        <w:t>(3 jours </w:t>
      </w:r>
      <w:r w:rsidR="003C0B6C">
        <w:rPr>
          <w:rFonts w:ascii="Arial" w:hAnsi="Arial" w:cs="Arial"/>
          <w:b/>
          <w:bCs/>
          <w:sz w:val="20"/>
          <w:szCs w:val="20"/>
          <w:shd w:val="clear" w:color="auto" w:fill="FFFFFF"/>
        </w:rPr>
        <w:t xml:space="preserve">- </w:t>
      </w:r>
      <w:r>
        <w:rPr>
          <w:rFonts w:ascii="Arial" w:hAnsi="Arial" w:cs="Arial"/>
          <w:b/>
          <w:bCs/>
          <w:sz w:val="20"/>
          <w:szCs w:val="20"/>
          <w:shd w:val="clear" w:color="auto" w:fill="FFFFFF"/>
        </w:rPr>
        <w:t>déjà approuvé</w:t>
      </w:r>
      <w:r w:rsidR="003C0B6C">
        <w:rPr>
          <w:rFonts w:ascii="Arial" w:hAnsi="Arial" w:cs="Arial"/>
          <w:b/>
          <w:bCs/>
          <w:sz w:val="20"/>
          <w:szCs w:val="20"/>
          <w:shd w:val="clear" w:color="auto" w:fill="FFFFFF"/>
        </w:rPr>
        <w:t xml:space="preserve"> par le C.A.</w:t>
      </w:r>
      <w:r>
        <w:rPr>
          <w:rFonts w:ascii="Arial" w:hAnsi="Arial" w:cs="Arial"/>
          <w:b/>
          <w:bCs/>
          <w:sz w:val="20"/>
          <w:szCs w:val="20"/>
          <w:shd w:val="clear" w:color="auto" w:fill="FFFFFF"/>
        </w:rPr>
        <w:t>))</w:t>
      </w:r>
      <w:r w:rsidRPr="0034054F">
        <w:rPr>
          <w:rFonts w:ascii="Arial" w:hAnsi="Arial" w:cs="Arial"/>
          <w:sz w:val="20"/>
          <w:szCs w:val="20"/>
          <w:shd w:val="clear" w:color="auto" w:fill="FFFFFF"/>
        </w:rPr>
        <w:t>, sans renouvellement</w:t>
      </w:r>
    </w:p>
    <w:p w14:paraId="5FFF6F24" w14:textId="6557A745" w:rsidR="0034054F" w:rsidRDefault="0034054F" w:rsidP="0034054F">
      <w:pPr>
        <w:pStyle w:val="NoSpacing"/>
        <w:rPr>
          <w:rFonts w:ascii="Arial" w:hAnsi="Arial" w:cs="Arial"/>
          <w:sz w:val="20"/>
          <w:szCs w:val="20"/>
          <w:shd w:val="clear" w:color="auto" w:fill="FFFFFF"/>
        </w:rPr>
      </w:pPr>
    </w:p>
    <w:p w14:paraId="6EB8F12F" w14:textId="77777777" w:rsidR="0034054F" w:rsidRPr="0034054F" w:rsidRDefault="0034054F" w:rsidP="0034054F">
      <w:pPr>
        <w:pStyle w:val="NoSpacing"/>
        <w:rPr>
          <w:rFonts w:ascii="Arial" w:hAnsi="Arial" w:cs="Arial"/>
          <w:sz w:val="20"/>
          <w:szCs w:val="20"/>
          <w:shd w:val="clear" w:color="auto" w:fill="FFFFFF"/>
        </w:rPr>
      </w:pPr>
    </w:p>
    <w:p w14:paraId="69BFFAD7" w14:textId="77777777" w:rsidR="0034054F" w:rsidRPr="0034054F" w:rsidRDefault="0034054F" w:rsidP="0034054F">
      <w:pPr>
        <w:pStyle w:val="NoSpacing"/>
        <w:rPr>
          <w:rStyle w:val="Strong"/>
          <w:rFonts w:ascii="Arial" w:hAnsi="Arial" w:cs="Arial"/>
          <w:sz w:val="20"/>
          <w:szCs w:val="20"/>
          <w:u w:val="single"/>
          <w:shd w:val="clear" w:color="auto" w:fill="FFFFFF"/>
        </w:rPr>
      </w:pPr>
    </w:p>
    <w:p w14:paraId="284BF228" w14:textId="347D8076" w:rsidR="0034054F" w:rsidRPr="0034054F" w:rsidRDefault="0034054F" w:rsidP="0034054F">
      <w:pPr>
        <w:pStyle w:val="NoSpacing"/>
        <w:rPr>
          <w:rFonts w:ascii="Arial" w:hAnsi="Arial" w:cs="Arial"/>
          <w:bCs/>
          <w:sz w:val="20"/>
          <w:szCs w:val="20"/>
          <w:shd w:val="clear" w:color="auto" w:fill="FFFFFF"/>
        </w:rPr>
      </w:pPr>
      <w:r w:rsidRPr="0034054F">
        <w:rPr>
          <w:rStyle w:val="Strong"/>
          <w:rFonts w:ascii="Arial" w:hAnsi="Arial" w:cs="Arial"/>
          <w:sz w:val="20"/>
          <w:szCs w:val="20"/>
          <w:u w:val="single"/>
          <w:shd w:val="clear" w:color="auto" w:fill="FFFFFF"/>
        </w:rPr>
        <w:t>Documents perdus ou endommagés</w:t>
      </w:r>
      <w:r w:rsidRPr="0034054F">
        <w:rPr>
          <w:rFonts w:ascii="Arial" w:hAnsi="Arial" w:cs="Arial"/>
          <w:sz w:val="20"/>
          <w:szCs w:val="20"/>
        </w:rPr>
        <w:br/>
      </w:r>
      <w:r w:rsidRPr="0034054F">
        <w:rPr>
          <w:rStyle w:val="Strong"/>
          <w:rFonts w:ascii="Arial" w:hAnsi="Arial" w:cs="Arial"/>
          <w:b w:val="0"/>
          <w:sz w:val="20"/>
          <w:szCs w:val="20"/>
          <w:shd w:val="clear" w:color="auto" w:fill="FFFFFF"/>
        </w:rPr>
        <w:t>Tout matériel perdu ou endommagé doit être remboursé par l'usager au prix actuel.</w:t>
      </w:r>
    </w:p>
    <w:p w14:paraId="7C4C5659" w14:textId="77777777" w:rsidR="0034054F" w:rsidRDefault="0034054F" w:rsidP="0034054F">
      <w:pPr>
        <w:pStyle w:val="NoSpacing"/>
        <w:rPr>
          <w:rFonts w:ascii="Arial" w:hAnsi="Arial" w:cs="Arial"/>
          <w:sz w:val="20"/>
          <w:szCs w:val="20"/>
        </w:rPr>
      </w:pPr>
    </w:p>
    <w:p w14:paraId="7BD56711" w14:textId="77777777" w:rsidR="0034054F" w:rsidRDefault="0034054F" w:rsidP="0034054F">
      <w:pPr>
        <w:pStyle w:val="NoSpacing"/>
        <w:rPr>
          <w:rFonts w:ascii="Arial" w:hAnsi="Arial" w:cs="Arial"/>
          <w:sz w:val="20"/>
          <w:szCs w:val="20"/>
        </w:rPr>
      </w:pPr>
    </w:p>
    <w:p w14:paraId="5BB55D81" w14:textId="77777777" w:rsidR="0034054F" w:rsidRDefault="0034054F" w:rsidP="0034054F">
      <w:pPr>
        <w:pStyle w:val="NoSpacing"/>
        <w:rPr>
          <w:rFonts w:ascii="Arial" w:hAnsi="Arial" w:cs="Arial"/>
          <w:sz w:val="20"/>
          <w:szCs w:val="20"/>
        </w:rPr>
      </w:pPr>
    </w:p>
    <w:p w14:paraId="64B86430" w14:textId="66132794" w:rsidR="0034054F" w:rsidRPr="0034054F" w:rsidRDefault="0034054F" w:rsidP="0034054F">
      <w:pPr>
        <w:pStyle w:val="NoSpacing"/>
        <w:rPr>
          <w:rFonts w:ascii="Arial" w:hAnsi="Arial" w:cs="Arial"/>
          <w:b/>
          <w:sz w:val="20"/>
          <w:szCs w:val="20"/>
          <w:u w:val="single"/>
        </w:rPr>
      </w:pPr>
      <w:r w:rsidRPr="0034054F">
        <w:rPr>
          <w:rFonts w:ascii="Arial" w:hAnsi="Arial" w:cs="Arial"/>
          <w:b/>
          <w:sz w:val="20"/>
          <w:szCs w:val="20"/>
          <w:u w:val="single"/>
        </w:rPr>
        <w:t>Frais de retard</w:t>
      </w:r>
      <w:r w:rsidR="003C0B6C">
        <w:rPr>
          <w:rFonts w:ascii="Arial" w:hAnsi="Arial" w:cs="Arial"/>
          <w:b/>
          <w:sz w:val="20"/>
          <w:szCs w:val="20"/>
          <w:u w:val="single"/>
        </w:rPr>
        <w:br/>
      </w:r>
    </w:p>
    <w:p w14:paraId="10E85EFB" w14:textId="77777777" w:rsidR="0034054F" w:rsidRPr="0034054F" w:rsidRDefault="0034054F" w:rsidP="0034054F">
      <w:pPr>
        <w:pStyle w:val="NoSpacing"/>
        <w:rPr>
          <w:rFonts w:ascii="Arial" w:hAnsi="Arial" w:cs="Arial"/>
          <w:sz w:val="20"/>
          <w:szCs w:val="20"/>
        </w:rPr>
      </w:pPr>
      <w:r w:rsidRPr="0034054F">
        <w:rPr>
          <w:rFonts w:ascii="Arial" w:hAnsi="Arial" w:cs="Arial"/>
          <w:sz w:val="20"/>
          <w:szCs w:val="20"/>
        </w:rPr>
        <w:t>Livres, livres audio, nouveautés, périodiques : 0,25 $ par jour, par livre.  </w:t>
      </w:r>
      <w:r w:rsidRPr="0034054F">
        <w:rPr>
          <w:rFonts w:ascii="Arial" w:hAnsi="Arial" w:cs="Arial"/>
          <w:sz w:val="20"/>
          <w:szCs w:val="20"/>
        </w:rPr>
        <w:br/>
        <w:t>Maximum de l'amende: 25,00 $</w:t>
      </w:r>
    </w:p>
    <w:p w14:paraId="3D9078FC" w14:textId="77777777" w:rsidR="0034054F" w:rsidRPr="0034054F" w:rsidRDefault="0034054F" w:rsidP="0034054F">
      <w:pPr>
        <w:pStyle w:val="NoSpacing"/>
        <w:rPr>
          <w:rFonts w:ascii="Arial" w:hAnsi="Arial" w:cs="Arial"/>
          <w:sz w:val="20"/>
          <w:szCs w:val="20"/>
        </w:rPr>
      </w:pPr>
      <w:r w:rsidRPr="0034054F">
        <w:rPr>
          <w:rFonts w:ascii="Arial" w:hAnsi="Arial" w:cs="Arial"/>
          <w:sz w:val="20"/>
          <w:szCs w:val="20"/>
        </w:rPr>
        <w:t>Vidéos : 1,00 $ par jour, par vidéo.  </w:t>
      </w:r>
      <w:r w:rsidRPr="0034054F">
        <w:rPr>
          <w:rFonts w:ascii="Arial" w:hAnsi="Arial" w:cs="Arial"/>
          <w:sz w:val="20"/>
          <w:szCs w:val="20"/>
        </w:rPr>
        <w:br/>
        <w:t>Maximum de l'amende: 25,00 $ </w:t>
      </w:r>
    </w:p>
    <w:p w14:paraId="6A7E1F0E" w14:textId="77777777" w:rsidR="0034054F" w:rsidRPr="0034054F" w:rsidRDefault="0034054F" w:rsidP="0034054F">
      <w:pPr>
        <w:pStyle w:val="NoSpacing"/>
        <w:rPr>
          <w:rFonts w:ascii="Arial" w:hAnsi="Arial" w:cs="Arial"/>
          <w:sz w:val="20"/>
          <w:szCs w:val="20"/>
        </w:rPr>
      </w:pPr>
      <w:r w:rsidRPr="0034054F">
        <w:rPr>
          <w:rFonts w:ascii="Arial" w:hAnsi="Arial" w:cs="Arial"/>
          <w:sz w:val="20"/>
          <w:szCs w:val="20"/>
        </w:rPr>
        <w:t>Cartes privilèges pour les musées : 1,00 $ par jour, par carte</w:t>
      </w:r>
    </w:p>
    <w:p w14:paraId="037A4F2E" w14:textId="77777777" w:rsidR="0034054F" w:rsidRPr="0034054F" w:rsidRDefault="0034054F" w:rsidP="0034054F">
      <w:pPr>
        <w:pStyle w:val="NoSpacing"/>
        <w:rPr>
          <w:rStyle w:val="Strong"/>
          <w:rFonts w:ascii="Arial" w:hAnsi="Arial" w:cs="Arial"/>
          <w:sz w:val="20"/>
          <w:szCs w:val="20"/>
          <w:shd w:val="clear" w:color="auto" w:fill="FFFFFF"/>
        </w:rPr>
      </w:pPr>
    </w:p>
    <w:p w14:paraId="063C4B31" w14:textId="452D06FC" w:rsidR="0034054F" w:rsidRPr="0034054F" w:rsidRDefault="0034054F" w:rsidP="0034054F">
      <w:pPr>
        <w:pStyle w:val="NoSpacing"/>
        <w:rPr>
          <w:rFonts w:ascii="Arial" w:hAnsi="Arial" w:cs="Arial"/>
          <w:sz w:val="20"/>
          <w:szCs w:val="20"/>
          <w:shd w:val="clear" w:color="auto" w:fill="FFFFFF"/>
        </w:rPr>
      </w:pPr>
      <w:r w:rsidRPr="003C0B6C">
        <w:rPr>
          <w:rStyle w:val="Strong"/>
          <w:rFonts w:ascii="Arial" w:hAnsi="Arial" w:cs="Arial"/>
          <w:sz w:val="20"/>
          <w:szCs w:val="20"/>
          <w:u w:val="single"/>
          <w:shd w:val="clear" w:color="auto" w:fill="FFFFFF"/>
        </w:rPr>
        <w:t>Tant et aussi longtemps que l'amende ne sera payée, il sera impossible d'emprunter d'autres livres, films, ou d'utiliser les services de la Bibliothèque</w:t>
      </w:r>
      <w:r w:rsidRPr="0034054F">
        <w:rPr>
          <w:rStyle w:val="Strong"/>
          <w:rFonts w:ascii="Arial" w:hAnsi="Arial" w:cs="Arial"/>
          <w:sz w:val="20"/>
          <w:szCs w:val="20"/>
          <w:shd w:val="clear" w:color="auto" w:fill="FFFFFF"/>
        </w:rPr>
        <w:t>.</w:t>
      </w:r>
      <w:r w:rsidR="003C0B6C">
        <w:rPr>
          <w:rStyle w:val="Strong"/>
          <w:rFonts w:ascii="Arial" w:hAnsi="Arial" w:cs="Arial"/>
          <w:sz w:val="20"/>
          <w:szCs w:val="20"/>
          <w:shd w:val="clear" w:color="auto" w:fill="FFFFFF"/>
        </w:rPr>
        <w:t xml:space="preserve">  ((Il est à noter que les usagers doivent acquitter les amendes encourues pour emprunter tout type de matériel de la bibliothèque.))</w:t>
      </w:r>
    </w:p>
    <w:p w14:paraId="521D421C" w14:textId="77777777" w:rsidR="0034054F" w:rsidRPr="0034054F" w:rsidRDefault="0034054F" w:rsidP="0034054F">
      <w:pPr>
        <w:pStyle w:val="NoSpacing"/>
        <w:rPr>
          <w:rFonts w:ascii="Arial" w:hAnsi="Arial" w:cs="Arial"/>
          <w:b/>
          <w:bCs/>
          <w:sz w:val="20"/>
          <w:szCs w:val="20"/>
          <w:u w:val="single"/>
        </w:rPr>
      </w:pPr>
    </w:p>
    <w:p w14:paraId="57B8C49F" w14:textId="77777777" w:rsidR="0034054F" w:rsidRDefault="0034054F" w:rsidP="0034054F">
      <w:pPr>
        <w:pStyle w:val="NoSpacing"/>
        <w:rPr>
          <w:rFonts w:ascii="Arial" w:hAnsi="Arial" w:cs="Arial"/>
          <w:b/>
          <w:bCs/>
          <w:sz w:val="20"/>
          <w:szCs w:val="20"/>
          <w:u w:val="single"/>
        </w:rPr>
      </w:pPr>
    </w:p>
    <w:p w14:paraId="477E0590" w14:textId="7C806E44" w:rsidR="0034054F" w:rsidRPr="0034054F" w:rsidRDefault="0034054F" w:rsidP="0034054F">
      <w:pPr>
        <w:pStyle w:val="NoSpacing"/>
        <w:rPr>
          <w:rFonts w:ascii="Arial" w:hAnsi="Arial" w:cs="Arial"/>
          <w:sz w:val="20"/>
          <w:szCs w:val="20"/>
        </w:rPr>
      </w:pPr>
      <w:r w:rsidRPr="0034054F">
        <w:rPr>
          <w:rFonts w:ascii="Arial" w:hAnsi="Arial" w:cs="Arial"/>
          <w:b/>
          <w:bCs/>
          <w:sz w:val="20"/>
          <w:szCs w:val="20"/>
          <w:u w:val="single"/>
        </w:rPr>
        <w:t>Télécopies</w:t>
      </w:r>
      <w:r w:rsidR="003C0B6C">
        <w:rPr>
          <w:rFonts w:ascii="Arial" w:hAnsi="Arial" w:cs="Arial"/>
          <w:b/>
          <w:bCs/>
          <w:sz w:val="20"/>
          <w:szCs w:val="20"/>
          <w:u w:val="single"/>
        </w:rPr>
        <w:br/>
      </w:r>
      <w:r w:rsidRPr="0034054F">
        <w:rPr>
          <w:rFonts w:ascii="Arial" w:hAnsi="Arial" w:cs="Arial"/>
          <w:sz w:val="20"/>
          <w:szCs w:val="20"/>
        </w:rPr>
        <w:br/>
        <w:t xml:space="preserve">Local : 1,00$ par page </w:t>
      </w:r>
    </w:p>
    <w:p w14:paraId="48A8338A" w14:textId="77777777" w:rsidR="0034054F" w:rsidRPr="0034054F" w:rsidRDefault="0034054F" w:rsidP="0034054F">
      <w:pPr>
        <w:pStyle w:val="NoSpacing"/>
        <w:rPr>
          <w:rFonts w:ascii="Arial" w:hAnsi="Arial" w:cs="Arial"/>
          <w:sz w:val="20"/>
          <w:szCs w:val="20"/>
        </w:rPr>
      </w:pPr>
      <w:r w:rsidRPr="0034054F">
        <w:rPr>
          <w:rFonts w:ascii="Arial" w:hAnsi="Arial" w:cs="Arial"/>
          <w:sz w:val="20"/>
          <w:szCs w:val="20"/>
        </w:rPr>
        <w:t xml:space="preserve">Interurbains : 1,50$ </w:t>
      </w:r>
      <w:proofErr w:type="gramStart"/>
      <w:r w:rsidRPr="0034054F">
        <w:rPr>
          <w:rFonts w:ascii="Arial" w:hAnsi="Arial" w:cs="Arial"/>
          <w:sz w:val="20"/>
          <w:szCs w:val="20"/>
        </w:rPr>
        <w:t>par  page</w:t>
      </w:r>
      <w:proofErr w:type="gramEnd"/>
    </w:p>
    <w:p w14:paraId="77CE00E2" w14:textId="77777777" w:rsidR="0034054F" w:rsidRPr="0034054F" w:rsidRDefault="0034054F" w:rsidP="0034054F">
      <w:pPr>
        <w:pStyle w:val="NoSpacing"/>
        <w:rPr>
          <w:rFonts w:ascii="Arial" w:hAnsi="Arial" w:cs="Arial"/>
          <w:sz w:val="20"/>
          <w:szCs w:val="20"/>
        </w:rPr>
      </w:pPr>
      <w:r w:rsidRPr="0034054F">
        <w:rPr>
          <w:rFonts w:ascii="Arial" w:hAnsi="Arial" w:cs="Arial"/>
          <w:sz w:val="20"/>
          <w:szCs w:val="20"/>
        </w:rPr>
        <w:t>International : 6.00$ par page</w:t>
      </w:r>
    </w:p>
    <w:p w14:paraId="3504D071" w14:textId="77777777" w:rsidR="0034054F" w:rsidRPr="0034054F" w:rsidRDefault="0034054F" w:rsidP="0034054F">
      <w:pPr>
        <w:pStyle w:val="NoSpacing"/>
        <w:rPr>
          <w:rStyle w:val="apple-converted-space"/>
          <w:rFonts w:ascii="Arial" w:hAnsi="Arial" w:cs="Arial"/>
          <w:sz w:val="20"/>
          <w:szCs w:val="20"/>
        </w:rPr>
      </w:pPr>
    </w:p>
    <w:p w14:paraId="6D272B69" w14:textId="77777777" w:rsidR="0034054F" w:rsidRDefault="0034054F" w:rsidP="0034054F">
      <w:pPr>
        <w:pStyle w:val="NoSpacing"/>
        <w:rPr>
          <w:rStyle w:val="apple-converted-space"/>
          <w:rFonts w:ascii="Arial" w:hAnsi="Arial" w:cs="Arial"/>
          <w:sz w:val="20"/>
          <w:szCs w:val="20"/>
        </w:rPr>
      </w:pPr>
      <w:r w:rsidRPr="0034054F">
        <w:rPr>
          <w:rStyle w:val="apple-converted-space"/>
          <w:rFonts w:ascii="Arial" w:hAnsi="Arial" w:cs="Arial"/>
          <w:sz w:val="20"/>
          <w:szCs w:val="20"/>
        </w:rPr>
        <w:t> </w:t>
      </w:r>
    </w:p>
    <w:p w14:paraId="14BD6016" w14:textId="2D67ADA9" w:rsidR="0034054F" w:rsidRPr="0034054F" w:rsidRDefault="0034054F" w:rsidP="0034054F">
      <w:pPr>
        <w:pStyle w:val="NoSpacing"/>
        <w:rPr>
          <w:rFonts w:ascii="Arial" w:hAnsi="Arial" w:cs="Arial"/>
          <w:sz w:val="20"/>
          <w:szCs w:val="20"/>
        </w:rPr>
      </w:pPr>
      <w:r w:rsidRPr="0034054F">
        <w:rPr>
          <w:rStyle w:val="Strong"/>
          <w:rFonts w:ascii="Arial" w:hAnsi="Arial" w:cs="Arial"/>
          <w:sz w:val="20"/>
          <w:szCs w:val="20"/>
          <w:u w:val="single"/>
        </w:rPr>
        <w:t>Numérisation</w:t>
      </w:r>
      <w:r w:rsidR="003C0B6C">
        <w:rPr>
          <w:rStyle w:val="Strong"/>
          <w:rFonts w:ascii="Arial" w:hAnsi="Arial" w:cs="Arial"/>
          <w:sz w:val="20"/>
          <w:szCs w:val="20"/>
          <w:u w:val="single"/>
        </w:rPr>
        <w:br/>
      </w:r>
      <w:r w:rsidRPr="0034054F">
        <w:rPr>
          <w:rFonts w:ascii="Arial" w:hAnsi="Arial" w:cs="Arial"/>
          <w:sz w:val="20"/>
          <w:szCs w:val="20"/>
          <w:u w:val="single"/>
        </w:rPr>
        <w:br/>
      </w:r>
      <w:r w:rsidRPr="0034054F">
        <w:rPr>
          <w:rFonts w:ascii="Arial" w:hAnsi="Arial" w:cs="Arial"/>
          <w:sz w:val="20"/>
          <w:szCs w:val="20"/>
        </w:rPr>
        <w:t>Service de téléchargement: 2,00 $ par page.</w:t>
      </w:r>
    </w:p>
    <w:p w14:paraId="401BE816" w14:textId="77777777" w:rsidR="0034054F" w:rsidRPr="0034054F" w:rsidRDefault="0034054F" w:rsidP="0034054F">
      <w:pPr>
        <w:pStyle w:val="NoSpacing"/>
        <w:rPr>
          <w:rFonts w:ascii="Arial" w:hAnsi="Arial" w:cs="Arial"/>
          <w:sz w:val="20"/>
          <w:szCs w:val="20"/>
        </w:rPr>
      </w:pPr>
      <w:r w:rsidRPr="0034054F">
        <w:rPr>
          <w:rFonts w:ascii="Arial" w:hAnsi="Arial" w:cs="Arial"/>
          <w:sz w:val="20"/>
          <w:szCs w:val="20"/>
        </w:rPr>
        <w:t xml:space="preserve"> </w:t>
      </w:r>
      <w:r w:rsidRPr="0034054F">
        <w:rPr>
          <w:rStyle w:val="Strong"/>
          <w:rFonts w:ascii="Arial" w:hAnsi="Arial" w:cs="Arial"/>
          <w:sz w:val="20"/>
          <w:szCs w:val="20"/>
        </w:rPr>
        <w:t>Veuillez noter que l'usager doit fournir une clé USB</w:t>
      </w:r>
      <w:r w:rsidRPr="0034054F">
        <w:rPr>
          <w:rFonts w:ascii="Arial" w:hAnsi="Arial" w:cs="Arial"/>
          <w:sz w:val="20"/>
          <w:szCs w:val="20"/>
        </w:rPr>
        <w:t>.</w:t>
      </w:r>
    </w:p>
    <w:p w14:paraId="09A36166" w14:textId="77777777" w:rsidR="0034054F" w:rsidRPr="0034054F" w:rsidRDefault="0034054F" w:rsidP="0034054F">
      <w:pPr>
        <w:pStyle w:val="NoSpacing"/>
        <w:rPr>
          <w:rStyle w:val="Strong"/>
          <w:rFonts w:ascii="Arial" w:hAnsi="Arial" w:cs="Arial"/>
          <w:sz w:val="20"/>
          <w:szCs w:val="20"/>
          <w:shd w:val="clear" w:color="auto" w:fill="FFFFFF"/>
        </w:rPr>
      </w:pPr>
    </w:p>
    <w:p w14:paraId="67E1A5E5" w14:textId="77777777" w:rsidR="0034054F" w:rsidRDefault="0034054F" w:rsidP="0034054F">
      <w:pPr>
        <w:pStyle w:val="NoSpacing"/>
        <w:rPr>
          <w:rStyle w:val="Strong"/>
          <w:rFonts w:ascii="Arial" w:hAnsi="Arial" w:cs="Arial"/>
          <w:sz w:val="20"/>
          <w:szCs w:val="20"/>
          <w:u w:val="single"/>
          <w:shd w:val="clear" w:color="auto" w:fill="FFFFFF"/>
        </w:rPr>
      </w:pPr>
    </w:p>
    <w:p w14:paraId="5BDC2B84" w14:textId="2AB99A78" w:rsidR="0034054F" w:rsidRPr="0034054F" w:rsidRDefault="0034054F" w:rsidP="0034054F">
      <w:pPr>
        <w:pStyle w:val="NoSpacing"/>
        <w:rPr>
          <w:rFonts w:ascii="Arial" w:hAnsi="Arial" w:cs="Arial"/>
          <w:sz w:val="20"/>
          <w:szCs w:val="20"/>
        </w:rPr>
      </w:pPr>
      <w:r w:rsidRPr="0034054F">
        <w:rPr>
          <w:rStyle w:val="Strong"/>
          <w:rFonts w:ascii="Arial" w:hAnsi="Arial" w:cs="Arial"/>
          <w:sz w:val="20"/>
          <w:szCs w:val="20"/>
          <w:u w:val="single"/>
          <w:shd w:val="clear" w:color="auto" w:fill="FFFFFF"/>
        </w:rPr>
        <w:t>Impression</w:t>
      </w:r>
      <w:r w:rsidR="003C0B6C">
        <w:rPr>
          <w:rStyle w:val="Strong"/>
          <w:rFonts w:ascii="Arial" w:hAnsi="Arial" w:cs="Arial"/>
          <w:sz w:val="20"/>
          <w:szCs w:val="20"/>
          <w:u w:val="single"/>
          <w:shd w:val="clear" w:color="auto" w:fill="FFFFFF"/>
        </w:rPr>
        <w:br/>
      </w:r>
      <w:r w:rsidRPr="0034054F">
        <w:rPr>
          <w:rFonts w:ascii="Arial" w:hAnsi="Arial" w:cs="Arial"/>
          <w:b/>
          <w:bCs/>
          <w:sz w:val="20"/>
          <w:szCs w:val="20"/>
          <w:u w:val="single"/>
          <w:shd w:val="clear" w:color="auto" w:fill="FFFFFF"/>
        </w:rPr>
        <w:br/>
      </w:r>
      <w:proofErr w:type="spellStart"/>
      <w:r w:rsidRPr="0034054F">
        <w:rPr>
          <w:rFonts w:ascii="Arial" w:hAnsi="Arial" w:cs="Arial"/>
          <w:sz w:val="20"/>
          <w:szCs w:val="20"/>
          <w:shd w:val="clear" w:color="auto" w:fill="FFFFFF"/>
        </w:rPr>
        <w:t>Impression</w:t>
      </w:r>
      <w:proofErr w:type="spellEnd"/>
      <w:r w:rsidRPr="0034054F">
        <w:rPr>
          <w:rFonts w:ascii="Arial" w:hAnsi="Arial" w:cs="Arial"/>
          <w:sz w:val="20"/>
          <w:szCs w:val="20"/>
          <w:shd w:val="clear" w:color="auto" w:fill="FFFFFF"/>
        </w:rPr>
        <w:t xml:space="preserve"> noir et blanc: 0,50 $ par page</w:t>
      </w:r>
      <w:r w:rsidRPr="0034054F">
        <w:rPr>
          <w:rFonts w:ascii="Arial" w:hAnsi="Arial" w:cs="Arial"/>
          <w:sz w:val="20"/>
          <w:szCs w:val="20"/>
          <w:shd w:val="clear" w:color="auto" w:fill="FFFFFF"/>
        </w:rPr>
        <w:br/>
        <w:t>Impression couleur: 2,00 $ par page</w:t>
      </w:r>
    </w:p>
    <w:p w14:paraId="287E6044" w14:textId="77777777" w:rsidR="0034054F" w:rsidRPr="0034054F" w:rsidRDefault="0034054F" w:rsidP="0034054F">
      <w:pPr>
        <w:pStyle w:val="NoSpacing"/>
        <w:rPr>
          <w:rFonts w:ascii="Arial" w:hAnsi="Arial" w:cs="Arial"/>
          <w:sz w:val="20"/>
          <w:szCs w:val="20"/>
        </w:rPr>
      </w:pPr>
    </w:p>
    <w:p w14:paraId="3DE18CD4" w14:textId="77777777" w:rsidR="0034054F" w:rsidRDefault="0034054F" w:rsidP="0034054F">
      <w:pPr>
        <w:pStyle w:val="NoSpacing"/>
        <w:rPr>
          <w:rStyle w:val="Strong"/>
          <w:rFonts w:ascii="Arial" w:hAnsi="Arial" w:cs="Arial"/>
          <w:sz w:val="20"/>
          <w:szCs w:val="20"/>
          <w:u w:val="single"/>
          <w:shd w:val="clear" w:color="auto" w:fill="FFFFFF"/>
        </w:rPr>
      </w:pPr>
    </w:p>
    <w:p w14:paraId="3EEF58F3" w14:textId="56A61E34" w:rsidR="0034054F" w:rsidRPr="0034054F" w:rsidRDefault="0034054F" w:rsidP="0034054F">
      <w:pPr>
        <w:pStyle w:val="NoSpacing"/>
        <w:rPr>
          <w:rFonts w:ascii="Arial" w:hAnsi="Arial" w:cs="Arial"/>
          <w:b/>
          <w:bCs/>
          <w:sz w:val="20"/>
          <w:szCs w:val="20"/>
          <w:u w:val="single"/>
          <w:shd w:val="clear" w:color="auto" w:fill="FFFFFF"/>
        </w:rPr>
      </w:pPr>
      <w:r w:rsidRPr="0034054F">
        <w:rPr>
          <w:rStyle w:val="Strong"/>
          <w:rFonts w:ascii="Arial" w:hAnsi="Arial" w:cs="Arial"/>
          <w:sz w:val="20"/>
          <w:szCs w:val="20"/>
          <w:u w:val="single"/>
          <w:shd w:val="clear" w:color="auto" w:fill="FFFFFF"/>
        </w:rPr>
        <w:t>Coûts de remplacement carte perdue</w:t>
      </w:r>
      <w:r>
        <w:rPr>
          <w:rStyle w:val="Strong"/>
          <w:rFonts w:ascii="Arial" w:hAnsi="Arial" w:cs="Arial"/>
          <w:sz w:val="20"/>
          <w:szCs w:val="20"/>
          <w:u w:val="single"/>
          <w:shd w:val="clear" w:color="auto" w:fill="FFFFFF"/>
        </w:rPr>
        <w:t xml:space="preserve">  </w:t>
      </w:r>
      <w:proofErr w:type="gramStart"/>
      <w:r>
        <w:rPr>
          <w:rStyle w:val="Strong"/>
          <w:rFonts w:ascii="Arial" w:hAnsi="Arial" w:cs="Arial"/>
          <w:sz w:val="20"/>
          <w:szCs w:val="20"/>
          <w:u w:val="single"/>
          <w:shd w:val="clear" w:color="auto" w:fill="FFFFFF"/>
        </w:rPr>
        <w:t xml:space="preserve">   </w:t>
      </w:r>
      <w:r>
        <w:rPr>
          <w:rFonts w:ascii="Arial" w:hAnsi="Arial" w:cs="Arial"/>
          <w:b/>
          <w:bCs/>
          <w:sz w:val="20"/>
          <w:szCs w:val="20"/>
          <w:u w:val="single"/>
          <w:shd w:val="clear" w:color="auto" w:fill="FFFFFF"/>
        </w:rPr>
        <w:t>(</w:t>
      </w:r>
      <w:proofErr w:type="gramEnd"/>
      <w:r>
        <w:rPr>
          <w:rFonts w:ascii="Arial" w:hAnsi="Arial" w:cs="Arial"/>
          <w:b/>
          <w:bCs/>
          <w:sz w:val="20"/>
          <w:szCs w:val="20"/>
          <w:u w:val="single"/>
          <w:shd w:val="clear" w:color="auto" w:fill="FFFFFF"/>
        </w:rPr>
        <w:t>(ITEM A ENLEVER COMPLÈTEMENT, SUITE À LA DÉCISION RÉCENTE DU C.A.))</w:t>
      </w:r>
    </w:p>
    <w:p w14:paraId="133FC71B" w14:textId="3A354CCB" w:rsidR="0034054F" w:rsidRPr="0034054F" w:rsidRDefault="0034054F" w:rsidP="0034054F">
      <w:pPr>
        <w:pStyle w:val="NoSpacing"/>
        <w:rPr>
          <w:rFonts w:ascii="Arial" w:hAnsi="Arial" w:cs="Arial"/>
          <w:b/>
          <w:bCs/>
          <w:sz w:val="20"/>
          <w:szCs w:val="20"/>
          <w:shd w:val="clear" w:color="auto" w:fill="FFFFFF"/>
        </w:rPr>
      </w:pPr>
      <w:r w:rsidRPr="0034054F">
        <w:rPr>
          <w:rFonts w:ascii="Arial" w:hAnsi="Arial" w:cs="Arial"/>
          <w:b/>
          <w:bCs/>
          <w:sz w:val="20"/>
          <w:szCs w:val="20"/>
          <w:u w:val="single"/>
          <w:shd w:val="clear" w:color="auto" w:fill="FFFFFF"/>
        </w:rPr>
        <w:br/>
      </w:r>
      <w:r w:rsidRPr="0034054F">
        <w:rPr>
          <w:rFonts w:ascii="Arial" w:hAnsi="Arial" w:cs="Arial"/>
          <w:sz w:val="20"/>
          <w:szCs w:val="20"/>
          <w:shd w:val="clear" w:color="auto" w:fill="FFFFFF"/>
        </w:rPr>
        <w:t>Carte perdue : 5,00 $</w:t>
      </w:r>
    </w:p>
    <w:p w14:paraId="10C60558" w14:textId="77777777" w:rsidR="0034054F" w:rsidRPr="0034054F" w:rsidRDefault="0034054F" w:rsidP="0034054F">
      <w:pPr>
        <w:pStyle w:val="NoSpacing"/>
        <w:rPr>
          <w:rFonts w:ascii="Arial" w:hAnsi="Arial" w:cs="Arial"/>
          <w:sz w:val="20"/>
          <w:szCs w:val="20"/>
          <w:shd w:val="clear" w:color="auto" w:fill="FFFFFF"/>
        </w:rPr>
      </w:pPr>
    </w:p>
    <w:p w14:paraId="278F1DA3" w14:textId="77777777" w:rsidR="0034054F" w:rsidRDefault="0034054F" w:rsidP="0034054F">
      <w:pPr>
        <w:pStyle w:val="NoSpacing"/>
        <w:rPr>
          <w:rFonts w:ascii="Arial" w:hAnsi="Arial" w:cs="Arial"/>
          <w:b/>
          <w:sz w:val="20"/>
          <w:szCs w:val="20"/>
          <w:u w:val="single"/>
        </w:rPr>
      </w:pPr>
    </w:p>
    <w:p w14:paraId="3E4477FC" w14:textId="10E475FD" w:rsidR="0034054F" w:rsidRPr="0034054F" w:rsidRDefault="0034054F" w:rsidP="0034054F">
      <w:pPr>
        <w:pStyle w:val="NoSpacing"/>
        <w:rPr>
          <w:rFonts w:ascii="Arial" w:hAnsi="Arial" w:cs="Arial"/>
          <w:b/>
          <w:bCs/>
          <w:sz w:val="20"/>
          <w:szCs w:val="20"/>
          <w:u w:val="single"/>
          <w:shd w:val="clear" w:color="auto" w:fill="FFFFFF"/>
        </w:rPr>
      </w:pPr>
      <w:r w:rsidRPr="0034054F">
        <w:rPr>
          <w:rFonts w:ascii="Arial" w:hAnsi="Arial" w:cs="Arial"/>
          <w:b/>
          <w:sz w:val="20"/>
          <w:szCs w:val="20"/>
          <w:u w:val="single"/>
        </w:rPr>
        <w:t>Frais annuels de la carte de membre pour les résidents de l’extérieur</w:t>
      </w:r>
      <w:r>
        <w:rPr>
          <w:rFonts w:ascii="Arial" w:hAnsi="Arial" w:cs="Arial"/>
          <w:b/>
          <w:sz w:val="20"/>
          <w:szCs w:val="20"/>
          <w:u w:val="single"/>
        </w:rPr>
        <w:t xml:space="preserve">.   </w:t>
      </w:r>
      <w:r>
        <w:rPr>
          <w:rFonts w:ascii="Arial" w:hAnsi="Arial" w:cs="Arial"/>
          <w:b/>
          <w:bCs/>
          <w:sz w:val="20"/>
          <w:szCs w:val="20"/>
          <w:u w:val="single"/>
          <w:shd w:val="clear" w:color="auto" w:fill="FFFFFF"/>
        </w:rPr>
        <w:t>((ITEM A ENLEVER COMPLÈTEMENT, SUITE À LA DÉCISION RÉCENTE DU C.A.))</w:t>
      </w:r>
    </w:p>
    <w:p w14:paraId="17C7ACBB" w14:textId="63BBD397" w:rsidR="0034054F" w:rsidRPr="0034054F" w:rsidRDefault="0034054F" w:rsidP="0034054F">
      <w:pPr>
        <w:pStyle w:val="NoSpacing"/>
        <w:rPr>
          <w:rFonts w:ascii="Arial" w:hAnsi="Arial" w:cs="Arial"/>
          <w:b/>
          <w:sz w:val="20"/>
          <w:szCs w:val="20"/>
          <w:u w:val="single"/>
        </w:rPr>
      </w:pPr>
    </w:p>
    <w:p w14:paraId="623A3868" w14:textId="77777777" w:rsidR="0034054F" w:rsidRPr="0034054F" w:rsidRDefault="0034054F" w:rsidP="0034054F">
      <w:pPr>
        <w:pStyle w:val="NoSpacing"/>
        <w:rPr>
          <w:rFonts w:ascii="Arial" w:hAnsi="Arial" w:cs="Arial"/>
          <w:sz w:val="20"/>
          <w:szCs w:val="20"/>
        </w:rPr>
      </w:pPr>
      <w:r w:rsidRPr="0034054F">
        <w:rPr>
          <w:rFonts w:ascii="Arial" w:hAnsi="Arial" w:cs="Arial"/>
          <w:sz w:val="20"/>
          <w:szCs w:val="20"/>
        </w:rPr>
        <w:t xml:space="preserve">Adultes : 40$ </w:t>
      </w:r>
    </w:p>
    <w:p w14:paraId="6E92C9A4" w14:textId="77777777" w:rsidR="0034054F" w:rsidRPr="0034054F" w:rsidRDefault="0034054F" w:rsidP="0034054F">
      <w:pPr>
        <w:pStyle w:val="NoSpacing"/>
        <w:rPr>
          <w:rFonts w:ascii="Arial" w:hAnsi="Arial" w:cs="Arial"/>
          <w:sz w:val="20"/>
          <w:szCs w:val="20"/>
        </w:rPr>
      </w:pPr>
      <w:r w:rsidRPr="0034054F">
        <w:rPr>
          <w:rFonts w:ascii="Arial" w:hAnsi="Arial" w:cs="Arial"/>
          <w:sz w:val="20"/>
          <w:szCs w:val="20"/>
        </w:rPr>
        <w:t>Famille : 75$ (membres résidants à la même adresse)</w:t>
      </w:r>
    </w:p>
    <w:p w14:paraId="104E8CF2" w14:textId="77777777" w:rsidR="0034054F" w:rsidRPr="0034054F" w:rsidRDefault="0034054F" w:rsidP="0034054F">
      <w:pPr>
        <w:pStyle w:val="NoSpacing"/>
        <w:rPr>
          <w:rFonts w:ascii="Arial" w:hAnsi="Arial" w:cs="Arial"/>
          <w:sz w:val="20"/>
          <w:szCs w:val="20"/>
        </w:rPr>
      </w:pPr>
      <w:r w:rsidRPr="0034054F">
        <w:rPr>
          <w:rFonts w:ascii="Arial" w:hAnsi="Arial" w:cs="Arial"/>
          <w:sz w:val="20"/>
          <w:szCs w:val="20"/>
        </w:rPr>
        <w:t>Étudiant : 20$ (18 ans ou moins)</w:t>
      </w:r>
    </w:p>
    <w:p w14:paraId="3081D6D6" w14:textId="77777777" w:rsidR="0034054F" w:rsidRPr="0034054F" w:rsidRDefault="0034054F" w:rsidP="0034054F">
      <w:pPr>
        <w:pStyle w:val="NoSpacing"/>
        <w:rPr>
          <w:rFonts w:ascii="Arial" w:hAnsi="Arial" w:cs="Arial"/>
          <w:sz w:val="20"/>
          <w:szCs w:val="20"/>
        </w:rPr>
      </w:pPr>
    </w:p>
    <w:p w14:paraId="5ABF5CB2" w14:textId="77777777" w:rsidR="0034054F" w:rsidRDefault="0034054F" w:rsidP="0034054F">
      <w:pPr>
        <w:pStyle w:val="NoSpacing"/>
        <w:rPr>
          <w:rFonts w:ascii="Arial" w:eastAsia="Times New Roman" w:hAnsi="Arial" w:cs="Arial"/>
          <w:b/>
          <w:bCs/>
          <w:sz w:val="20"/>
          <w:szCs w:val="20"/>
          <w:u w:val="single"/>
        </w:rPr>
      </w:pPr>
    </w:p>
    <w:p w14:paraId="227FC369" w14:textId="3870CEEE" w:rsidR="0034054F" w:rsidRPr="0034054F" w:rsidRDefault="0034054F" w:rsidP="0034054F">
      <w:pPr>
        <w:pStyle w:val="NoSpacing"/>
        <w:rPr>
          <w:rFonts w:ascii="Arial" w:hAnsi="Arial" w:cs="Arial"/>
          <w:b/>
          <w:bCs/>
          <w:sz w:val="20"/>
          <w:szCs w:val="20"/>
          <w:u w:val="single"/>
          <w:shd w:val="clear" w:color="auto" w:fill="FFFFFF"/>
        </w:rPr>
      </w:pPr>
      <w:r w:rsidRPr="0034054F">
        <w:rPr>
          <w:rFonts w:ascii="Arial" w:eastAsia="Times New Roman" w:hAnsi="Arial" w:cs="Arial"/>
          <w:b/>
          <w:bCs/>
          <w:sz w:val="20"/>
          <w:szCs w:val="20"/>
          <w:u w:val="single"/>
        </w:rPr>
        <w:t>Ordinateurs et accès internet</w:t>
      </w:r>
      <w:r>
        <w:rPr>
          <w:rFonts w:ascii="Arial" w:eastAsia="Times New Roman" w:hAnsi="Arial" w:cs="Arial"/>
          <w:b/>
          <w:bCs/>
          <w:sz w:val="20"/>
          <w:szCs w:val="20"/>
          <w:u w:val="single"/>
        </w:rPr>
        <w:t xml:space="preserve">.     </w:t>
      </w:r>
      <w:r>
        <w:rPr>
          <w:rFonts w:ascii="Arial" w:hAnsi="Arial" w:cs="Arial"/>
          <w:b/>
          <w:bCs/>
          <w:sz w:val="20"/>
          <w:szCs w:val="20"/>
          <w:u w:val="single"/>
          <w:shd w:val="clear" w:color="auto" w:fill="FFFFFF"/>
        </w:rPr>
        <w:t>((ITEM A ENLEVER COMPLÈTEMENT, SUITE À LA DÉCISION RÉCENTE DU C.A.))</w:t>
      </w:r>
    </w:p>
    <w:p w14:paraId="001BAF0E" w14:textId="1A7846FF" w:rsidR="0034054F" w:rsidRPr="0034054F" w:rsidRDefault="0034054F" w:rsidP="0034054F">
      <w:pPr>
        <w:pStyle w:val="NoSpacing"/>
        <w:rPr>
          <w:rFonts w:ascii="Arial" w:eastAsia="Times New Roman" w:hAnsi="Arial" w:cs="Arial"/>
          <w:sz w:val="20"/>
          <w:szCs w:val="20"/>
        </w:rPr>
      </w:pPr>
    </w:p>
    <w:p w14:paraId="4117615C" w14:textId="77777777" w:rsidR="0034054F" w:rsidRPr="0034054F" w:rsidRDefault="0034054F" w:rsidP="0034054F">
      <w:pPr>
        <w:pStyle w:val="NoSpacing"/>
        <w:rPr>
          <w:rFonts w:ascii="Arial" w:hAnsi="Arial" w:cs="Arial"/>
          <w:sz w:val="20"/>
          <w:szCs w:val="20"/>
        </w:rPr>
      </w:pPr>
      <w:r w:rsidRPr="0034054F">
        <w:rPr>
          <w:rFonts w:ascii="Arial" w:hAnsi="Arial" w:cs="Arial"/>
          <w:sz w:val="20"/>
          <w:szCs w:val="20"/>
        </w:rPr>
        <w:t>Non-membre : 3.00$ par heure</w:t>
      </w:r>
    </w:p>
    <w:p w14:paraId="38FEE5E2" w14:textId="134872CA" w:rsidR="0034054F" w:rsidRDefault="0034054F" w:rsidP="0034054F">
      <w:pPr>
        <w:pStyle w:val="NoSpacing"/>
        <w:rPr>
          <w:rFonts w:ascii="Arial" w:hAnsi="Arial" w:cs="Arial"/>
          <w:sz w:val="20"/>
          <w:szCs w:val="20"/>
        </w:rPr>
      </w:pPr>
    </w:p>
    <w:p w14:paraId="5D68742A" w14:textId="62BFCBA3" w:rsidR="0034054F" w:rsidRDefault="0034054F" w:rsidP="0034054F">
      <w:pPr>
        <w:pStyle w:val="NoSpacing"/>
        <w:rPr>
          <w:rFonts w:ascii="Arial" w:hAnsi="Arial" w:cs="Arial"/>
          <w:sz w:val="20"/>
          <w:szCs w:val="20"/>
        </w:rPr>
      </w:pPr>
    </w:p>
    <w:p w14:paraId="72F41317" w14:textId="77777777" w:rsidR="003C0B6C" w:rsidRPr="0034054F" w:rsidRDefault="003C0B6C" w:rsidP="0034054F">
      <w:pPr>
        <w:pStyle w:val="NoSpacing"/>
        <w:rPr>
          <w:rFonts w:ascii="Arial" w:hAnsi="Arial" w:cs="Arial"/>
          <w:sz w:val="20"/>
          <w:szCs w:val="20"/>
        </w:rPr>
      </w:pPr>
    </w:p>
    <w:p w14:paraId="25C5E0B3" w14:textId="7D7DEB7B" w:rsidR="0034054F" w:rsidRPr="0034054F" w:rsidRDefault="0034054F" w:rsidP="0034054F">
      <w:pPr>
        <w:pStyle w:val="NoSpacing"/>
        <w:rPr>
          <w:rFonts w:ascii="Arial" w:eastAsia="Times New Roman" w:hAnsi="Arial" w:cs="Arial"/>
          <w:sz w:val="20"/>
          <w:szCs w:val="20"/>
        </w:rPr>
      </w:pPr>
      <w:r w:rsidRPr="0034054F">
        <w:rPr>
          <w:rFonts w:ascii="Arial" w:eastAsia="Times New Roman" w:hAnsi="Arial" w:cs="Arial"/>
          <w:b/>
          <w:bCs/>
          <w:sz w:val="20"/>
          <w:szCs w:val="20"/>
          <w:u w:val="single"/>
        </w:rPr>
        <w:t>Ordinateurs et accès internet</w:t>
      </w:r>
      <w:r w:rsidR="003C0B6C">
        <w:rPr>
          <w:rFonts w:ascii="Arial" w:eastAsia="Times New Roman" w:hAnsi="Arial" w:cs="Arial"/>
          <w:b/>
          <w:bCs/>
          <w:sz w:val="20"/>
          <w:szCs w:val="20"/>
          <w:u w:val="single"/>
        </w:rPr>
        <w:br/>
      </w:r>
    </w:p>
    <w:p w14:paraId="334A0573" w14:textId="048CCD7E" w:rsidR="0034054F" w:rsidRPr="0034054F" w:rsidRDefault="0034054F" w:rsidP="0034054F">
      <w:pPr>
        <w:pStyle w:val="NoSpacing"/>
        <w:rPr>
          <w:rFonts w:ascii="Arial" w:hAnsi="Arial" w:cs="Arial"/>
          <w:sz w:val="20"/>
          <w:szCs w:val="20"/>
        </w:rPr>
      </w:pPr>
      <w:r w:rsidRPr="0034054F">
        <w:rPr>
          <w:rFonts w:ascii="Arial" w:hAnsi="Arial" w:cs="Arial"/>
          <w:sz w:val="20"/>
          <w:szCs w:val="20"/>
        </w:rPr>
        <w:t xml:space="preserve">La Bibliothèque offre </w:t>
      </w:r>
      <w:r w:rsidRPr="0034054F">
        <w:rPr>
          <w:rFonts w:ascii="Arial" w:hAnsi="Arial" w:cs="Arial"/>
          <w:sz w:val="20"/>
          <w:szCs w:val="20"/>
          <w:u w:val="single"/>
        </w:rPr>
        <w:t>5</w:t>
      </w:r>
      <w:r w:rsidRPr="0034054F">
        <w:rPr>
          <w:rFonts w:ascii="Arial" w:hAnsi="Arial" w:cs="Arial"/>
          <w:sz w:val="20"/>
          <w:szCs w:val="20"/>
        </w:rPr>
        <w:t xml:space="preserve"> </w:t>
      </w:r>
      <w:r>
        <w:rPr>
          <w:rFonts w:ascii="Arial" w:hAnsi="Arial" w:cs="Arial"/>
          <w:b/>
          <w:bCs/>
          <w:sz w:val="20"/>
          <w:szCs w:val="20"/>
        </w:rPr>
        <w:t xml:space="preserve">((4)) </w:t>
      </w:r>
      <w:r w:rsidRPr="0034054F">
        <w:rPr>
          <w:rFonts w:ascii="Arial" w:hAnsi="Arial" w:cs="Arial"/>
          <w:sz w:val="20"/>
          <w:szCs w:val="20"/>
        </w:rPr>
        <w:t>postes de travail, tous munis d'Internet à haute vitesse et de divers logiciels.</w:t>
      </w:r>
    </w:p>
    <w:p w14:paraId="39BFDF20" w14:textId="77777777" w:rsidR="0034054F" w:rsidRPr="0034054F" w:rsidRDefault="0034054F" w:rsidP="0034054F">
      <w:pPr>
        <w:pStyle w:val="NoSpacing"/>
        <w:rPr>
          <w:rFonts w:ascii="Arial" w:hAnsi="Arial" w:cs="Arial"/>
          <w:sz w:val="20"/>
          <w:szCs w:val="20"/>
        </w:rPr>
      </w:pPr>
      <w:r w:rsidRPr="0034054F">
        <w:rPr>
          <w:rFonts w:ascii="Arial" w:hAnsi="Arial" w:cs="Arial"/>
          <w:sz w:val="20"/>
          <w:szCs w:val="20"/>
        </w:rPr>
        <w:t>Il est à noter que s'il y a une liste d'attente l'utilisation sera limitée à une heure par usager.</w:t>
      </w:r>
    </w:p>
    <w:p w14:paraId="10DF9A02" w14:textId="11B6F0F5" w:rsidR="0034054F" w:rsidRPr="0034054F" w:rsidRDefault="0034054F" w:rsidP="0034054F">
      <w:pPr>
        <w:pStyle w:val="NoSpacing"/>
        <w:rPr>
          <w:rFonts w:ascii="Arial" w:hAnsi="Arial" w:cs="Arial"/>
          <w:sz w:val="20"/>
          <w:szCs w:val="20"/>
        </w:rPr>
      </w:pPr>
      <w:r w:rsidRPr="0034054F">
        <w:rPr>
          <w:rFonts w:ascii="Arial" w:hAnsi="Arial" w:cs="Arial"/>
          <w:sz w:val="20"/>
          <w:szCs w:val="20"/>
        </w:rPr>
        <w:t xml:space="preserve">L'utilisation est sans frais pour </w:t>
      </w:r>
      <w:r w:rsidRPr="0034054F">
        <w:rPr>
          <w:rFonts w:ascii="Arial" w:hAnsi="Arial" w:cs="Arial"/>
          <w:sz w:val="20"/>
          <w:szCs w:val="20"/>
          <w:u w:val="single"/>
        </w:rPr>
        <w:t xml:space="preserve">les membres de la bibliothèque publique de </w:t>
      </w:r>
      <w:proofErr w:type="spellStart"/>
      <w:r w:rsidRPr="0034054F">
        <w:rPr>
          <w:rFonts w:ascii="Arial" w:hAnsi="Arial" w:cs="Arial"/>
          <w:sz w:val="20"/>
          <w:szCs w:val="20"/>
          <w:u w:val="single"/>
        </w:rPr>
        <w:t>Casselman</w:t>
      </w:r>
      <w:proofErr w:type="spellEnd"/>
      <w:r w:rsidRPr="0034054F">
        <w:rPr>
          <w:rFonts w:ascii="Arial" w:hAnsi="Arial" w:cs="Arial"/>
          <w:sz w:val="20"/>
          <w:szCs w:val="20"/>
          <w:u w:val="single"/>
        </w:rPr>
        <w:t>.</w:t>
      </w:r>
      <w:r w:rsidRPr="0034054F">
        <w:rPr>
          <w:rFonts w:ascii="Arial" w:hAnsi="Arial" w:cs="Arial"/>
          <w:sz w:val="20"/>
          <w:szCs w:val="20"/>
        </w:rPr>
        <w:t xml:space="preserve"> </w:t>
      </w:r>
      <w:r>
        <w:rPr>
          <w:rFonts w:ascii="Arial" w:hAnsi="Arial" w:cs="Arial"/>
          <w:b/>
          <w:bCs/>
          <w:sz w:val="20"/>
          <w:szCs w:val="20"/>
        </w:rPr>
        <w:t>((pour tous)).</w:t>
      </w:r>
      <w:r w:rsidRPr="0034054F">
        <w:rPr>
          <w:rFonts w:ascii="Arial" w:hAnsi="Arial" w:cs="Arial"/>
          <w:sz w:val="20"/>
          <w:szCs w:val="20"/>
        </w:rPr>
        <w:t xml:space="preserve"> </w:t>
      </w:r>
    </w:p>
    <w:p w14:paraId="6D23E7DC" w14:textId="77777777" w:rsidR="0034054F" w:rsidRPr="0034054F" w:rsidRDefault="0034054F" w:rsidP="0034054F">
      <w:pPr>
        <w:pStyle w:val="NoSpacing"/>
        <w:rPr>
          <w:rFonts w:ascii="Arial" w:hAnsi="Arial" w:cs="Arial"/>
          <w:sz w:val="20"/>
          <w:szCs w:val="20"/>
        </w:rPr>
      </w:pPr>
    </w:p>
    <w:p w14:paraId="1582D86A" w14:textId="78551A05" w:rsidR="0034054F" w:rsidRPr="0034054F" w:rsidRDefault="0034054F" w:rsidP="0034054F">
      <w:pPr>
        <w:pStyle w:val="NoSpacing"/>
        <w:rPr>
          <w:rFonts w:ascii="Arial" w:hAnsi="Arial" w:cs="Arial"/>
          <w:sz w:val="20"/>
          <w:szCs w:val="20"/>
        </w:rPr>
      </w:pPr>
      <w:r w:rsidRPr="0034054F">
        <w:rPr>
          <w:rFonts w:ascii="Arial" w:hAnsi="Arial" w:cs="Arial"/>
          <w:sz w:val="20"/>
          <w:szCs w:val="20"/>
        </w:rPr>
        <w:t xml:space="preserve">Le personnel de la Bibliothèque sera heureux de vous apporter </w:t>
      </w:r>
      <w:r w:rsidRPr="0034054F">
        <w:rPr>
          <w:rFonts w:ascii="Arial" w:hAnsi="Arial" w:cs="Arial"/>
          <w:sz w:val="20"/>
          <w:szCs w:val="20"/>
          <w:u w:val="single"/>
        </w:rPr>
        <w:t>un aide en ce qui concerne les fonctions informatiques de base</w:t>
      </w:r>
      <w:r>
        <w:rPr>
          <w:rFonts w:ascii="Arial" w:hAnsi="Arial" w:cs="Arial"/>
          <w:sz w:val="20"/>
          <w:szCs w:val="20"/>
          <w:u w:val="single"/>
        </w:rPr>
        <w:t xml:space="preserve">. </w:t>
      </w:r>
      <w:r w:rsidRPr="0034054F">
        <w:rPr>
          <w:rFonts w:ascii="Arial" w:hAnsi="Arial" w:cs="Arial"/>
          <w:b/>
          <w:bCs/>
          <w:sz w:val="20"/>
          <w:szCs w:val="20"/>
        </w:rPr>
        <w:t>((un soutien informatique de base lorsque nécessaire))</w:t>
      </w:r>
      <w:r w:rsidRPr="0034054F">
        <w:rPr>
          <w:rFonts w:ascii="Arial" w:hAnsi="Arial" w:cs="Arial"/>
          <w:sz w:val="20"/>
          <w:szCs w:val="20"/>
        </w:rPr>
        <w:t>.</w:t>
      </w:r>
    </w:p>
    <w:p w14:paraId="57B506CA" w14:textId="77777777" w:rsidR="0034054F" w:rsidRPr="0034054F" w:rsidRDefault="0034054F" w:rsidP="0034054F">
      <w:pPr>
        <w:pStyle w:val="NoSpacing"/>
        <w:rPr>
          <w:rFonts w:ascii="Arial" w:hAnsi="Arial" w:cs="Arial"/>
          <w:sz w:val="20"/>
          <w:szCs w:val="20"/>
        </w:rPr>
      </w:pPr>
    </w:p>
    <w:p w14:paraId="5D2DE048" w14:textId="7A540981" w:rsidR="0034054F" w:rsidRPr="0034054F" w:rsidRDefault="0034054F" w:rsidP="0034054F">
      <w:pPr>
        <w:pStyle w:val="NoSpacing"/>
        <w:rPr>
          <w:rFonts w:ascii="Arial" w:hAnsi="Arial" w:cs="Arial"/>
          <w:sz w:val="20"/>
          <w:szCs w:val="20"/>
        </w:rPr>
      </w:pPr>
      <w:r w:rsidRPr="0034054F">
        <w:rPr>
          <w:rFonts w:ascii="Arial" w:hAnsi="Arial" w:cs="Arial"/>
          <w:sz w:val="20"/>
          <w:szCs w:val="20"/>
        </w:rPr>
        <w:t>Les enfants de moins de 12 ans doivent être accompagnés d'un parent ou tuteur lors de l'utilisation </w:t>
      </w:r>
      <w:r w:rsidRPr="0034054F">
        <w:rPr>
          <w:rFonts w:ascii="Arial" w:hAnsi="Arial" w:cs="Arial"/>
          <w:sz w:val="20"/>
          <w:szCs w:val="20"/>
        </w:rPr>
        <w:br/>
        <w:t>des services d'ordinateurs et Internet de la Bibliothèque.</w:t>
      </w:r>
    </w:p>
    <w:p w14:paraId="490B0DDD" w14:textId="481FAC7A" w:rsidR="0034054F" w:rsidRDefault="0034054F" w:rsidP="0034054F">
      <w:pPr>
        <w:pStyle w:val="NoSpacing"/>
        <w:rPr>
          <w:rFonts w:ascii="Arial" w:hAnsi="Arial" w:cs="Arial"/>
          <w:b/>
          <w:sz w:val="20"/>
          <w:szCs w:val="20"/>
        </w:rPr>
      </w:pPr>
    </w:p>
    <w:p w14:paraId="321144A8" w14:textId="77777777" w:rsidR="0034054F" w:rsidRPr="0034054F" w:rsidRDefault="0034054F" w:rsidP="0034054F">
      <w:pPr>
        <w:pStyle w:val="NoSpacing"/>
        <w:rPr>
          <w:rFonts w:ascii="Arial" w:hAnsi="Arial" w:cs="Arial"/>
          <w:b/>
          <w:sz w:val="20"/>
          <w:szCs w:val="20"/>
        </w:rPr>
      </w:pPr>
    </w:p>
    <w:p w14:paraId="4402172D" w14:textId="77777777" w:rsidR="0034054F" w:rsidRPr="0034054F" w:rsidRDefault="0034054F" w:rsidP="0034054F">
      <w:pPr>
        <w:pStyle w:val="NoSpacing"/>
        <w:rPr>
          <w:rFonts w:ascii="Arial" w:hAnsi="Arial" w:cs="Arial"/>
          <w:b/>
          <w:sz w:val="20"/>
          <w:szCs w:val="20"/>
        </w:rPr>
      </w:pPr>
    </w:p>
    <w:p w14:paraId="1F3FFE34" w14:textId="7E339CD7" w:rsidR="0034054F" w:rsidRDefault="0034054F" w:rsidP="0034054F">
      <w:pPr>
        <w:pStyle w:val="NoSpacing"/>
        <w:rPr>
          <w:rFonts w:ascii="Arial" w:hAnsi="Arial" w:cs="Arial"/>
          <w:b/>
          <w:sz w:val="20"/>
          <w:szCs w:val="20"/>
        </w:rPr>
      </w:pPr>
      <w:r w:rsidRPr="003C0B6C">
        <w:rPr>
          <w:rFonts w:ascii="Arial" w:hAnsi="Arial" w:cs="Arial"/>
          <w:b/>
          <w:sz w:val="20"/>
          <w:szCs w:val="20"/>
          <w:u w:val="single"/>
        </w:rPr>
        <w:t>Pertes des privilèges d’accès</w:t>
      </w:r>
    </w:p>
    <w:p w14:paraId="67379399" w14:textId="77777777" w:rsidR="0034054F" w:rsidRPr="0034054F" w:rsidRDefault="0034054F" w:rsidP="0034054F">
      <w:pPr>
        <w:pStyle w:val="NoSpacing"/>
        <w:rPr>
          <w:rFonts w:ascii="Arial" w:hAnsi="Arial" w:cs="Arial"/>
          <w:b/>
          <w:sz w:val="20"/>
          <w:szCs w:val="20"/>
        </w:rPr>
      </w:pPr>
    </w:p>
    <w:p w14:paraId="7507D718" w14:textId="73D4188A" w:rsidR="0034054F" w:rsidRDefault="0034054F" w:rsidP="0034054F">
      <w:pPr>
        <w:pStyle w:val="NoSpacing"/>
        <w:rPr>
          <w:rFonts w:ascii="Arial" w:hAnsi="Arial" w:cs="Arial"/>
          <w:sz w:val="20"/>
          <w:szCs w:val="20"/>
        </w:rPr>
      </w:pPr>
      <w:r w:rsidRPr="0034054F">
        <w:rPr>
          <w:rFonts w:ascii="Arial" w:hAnsi="Arial" w:cs="Arial"/>
          <w:sz w:val="20"/>
          <w:szCs w:val="20"/>
        </w:rPr>
        <w:t>Après un premier avertissement, toute personne qui refuse de respecter les règlements de la bibliothèque ou se montre agressive ou impolie envers le personnel de la bibliothèque pourra perdre ses privilèges d’accès selon la discrétion de la direction générale.</w:t>
      </w:r>
    </w:p>
    <w:p w14:paraId="2ABE6789" w14:textId="77777777" w:rsidR="0034054F" w:rsidRPr="0034054F" w:rsidRDefault="0034054F" w:rsidP="0034054F">
      <w:pPr>
        <w:pStyle w:val="NoSpacing"/>
        <w:rPr>
          <w:rFonts w:ascii="Arial" w:hAnsi="Arial" w:cs="Arial"/>
          <w:sz w:val="20"/>
          <w:szCs w:val="20"/>
        </w:rPr>
      </w:pPr>
    </w:p>
    <w:p w14:paraId="48D3BB7D" w14:textId="6596C0EB" w:rsidR="0034054F" w:rsidRPr="0034054F" w:rsidRDefault="0034054F" w:rsidP="0034054F">
      <w:pPr>
        <w:pStyle w:val="NoSpacing"/>
        <w:rPr>
          <w:rFonts w:ascii="Arial" w:hAnsi="Arial" w:cs="Arial"/>
          <w:sz w:val="20"/>
          <w:szCs w:val="20"/>
        </w:rPr>
      </w:pPr>
      <w:r w:rsidRPr="0034054F">
        <w:rPr>
          <w:rFonts w:ascii="Arial" w:hAnsi="Arial" w:cs="Arial"/>
          <w:sz w:val="20"/>
          <w:szCs w:val="20"/>
        </w:rPr>
        <w:t>Toute personne qui se sert de la carte d’un (e) autre abonné (e) de la bibliothèque pour faire l’emprunt de matériel pourrait également perdre ses privilèges.</w:t>
      </w:r>
    </w:p>
    <w:p w14:paraId="6FC5D86A" w14:textId="77777777" w:rsidR="0034054F" w:rsidRDefault="0034054F" w:rsidP="0034054F">
      <w:pPr>
        <w:pStyle w:val="NoSpacing"/>
        <w:rPr>
          <w:rFonts w:ascii="Arial" w:hAnsi="Arial" w:cs="Arial"/>
          <w:b/>
          <w:sz w:val="20"/>
          <w:szCs w:val="20"/>
        </w:rPr>
      </w:pPr>
    </w:p>
    <w:p w14:paraId="3440E07F" w14:textId="77777777" w:rsidR="0034054F" w:rsidRDefault="0034054F" w:rsidP="0034054F">
      <w:pPr>
        <w:pStyle w:val="NoSpacing"/>
        <w:rPr>
          <w:rFonts w:ascii="Arial" w:hAnsi="Arial" w:cs="Arial"/>
          <w:b/>
          <w:sz w:val="20"/>
          <w:szCs w:val="20"/>
        </w:rPr>
      </w:pPr>
    </w:p>
    <w:p w14:paraId="3A32AB63" w14:textId="77777777" w:rsidR="0034054F" w:rsidRDefault="0034054F" w:rsidP="0034054F">
      <w:pPr>
        <w:pStyle w:val="NoSpacing"/>
        <w:rPr>
          <w:rFonts w:ascii="Arial" w:hAnsi="Arial" w:cs="Arial"/>
          <w:b/>
          <w:sz w:val="20"/>
          <w:szCs w:val="20"/>
        </w:rPr>
      </w:pPr>
    </w:p>
    <w:p w14:paraId="2ABDD421" w14:textId="5EC3116D" w:rsidR="0034054F" w:rsidRPr="0034054F" w:rsidRDefault="0034054F" w:rsidP="0034054F">
      <w:pPr>
        <w:pStyle w:val="NoSpacing"/>
        <w:rPr>
          <w:rFonts w:ascii="Arial" w:hAnsi="Arial" w:cs="Arial"/>
          <w:b/>
          <w:sz w:val="20"/>
          <w:szCs w:val="20"/>
        </w:rPr>
      </w:pPr>
      <w:r w:rsidRPr="003C0B6C">
        <w:rPr>
          <w:rFonts w:ascii="Arial" w:hAnsi="Arial" w:cs="Arial"/>
          <w:b/>
          <w:sz w:val="20"/>
          <w:szCs w:val="20"/>
          <w:u w:val="single"/>
        </w:rPr>
        <w:t>Contester la perte de ses privilèges</w:t>
      </w:r>
      <w:r w:rsidR="003C0B6C">
        <w:rPr>
          <w:rFonts w:ascii="Arial" w:hAnsi="Arial" w:cs="Arial"/>
          <w:b/>
          <w:sz w:val="20"/>
          <w:szCs w:val="20"/>
        </w:rPr>
        <w:br/>
      </w:r>
    </w:p>
    <w:p w14:paraId="4F7FC3D7" w14:textId="3C250A13" w:rsidR="0034054F" w:rsidRPr="0034054F" w:rsidRDefault="0034054F" w:rsidP="0034054F">
      <w:pPr>
        <w:pStyle w:val="NoSpacing"/>
        <w:rPr>
          <w:rFonts w:ascii="Arial" w:hAnsi="Arial" w:cs="Arial"/>
          <w:sz w:val="20"/>
          <w:szCs w:val="20"/>
        </w:rPr>
      </w:pPr>
      <w:r w:rsidRPr="0034054F">
        <w:rPr>
          <w:rFonts w:ascii="Arial" w:hAnsi="Arial" w:cs="Arial"/>
          <w:sz w:val="20"/>
          <w:szCs w:val="20"/>
        </w:rPr>
        <w:t xml:space="preserve">Un membre qui perd ses privilèges peut faire appel par écrit aux membres du </w:t>
      </w:r>
      <w:r>
        <w:rPr>
          <w:rFonts w:ascii="Arial" w:hAnsi="Arial" w:cs="Arial"/>
          <w:sz w:val="20"/>
          <w:szCs w:val="20"/>
        </w:rPr>
        <w:t>C</w:t>
      </w:r>
      <w:r w:rsidRPr="0034054F">
        <w:rPr>
          <w:rFonts w:ascii="Arial" w:hAnsi="Arial" w:cs="Arial"/>
          <w:sz w:val="20"/>
          <w:szCs w:val="20"/>
        </w:rPr>
        <w:t xml:space="preserve">onseil de la bibliothèque. </w:t>
      </w:r>
    </w:p>
    <w:p w14:paraId="7388DE60" w14:textId="77777777" w:rsidR="0034054F" w:rsidRPr="0034054F" w:rsidRDefault="0034054F" w:rsidP="0034054F">
      <w:pPr>
        <w:pStyle w:val="NoSpacing"/>
        <w:rPr>
          <w:rFonts w:ascii="Arial" w:hAnsi="Arial" w:cs="Arial"/>
          <w:b/>
          <w:sz w:val="20"/>
          <w:szCs w:val="20"/>
        </w:rPr>
      </w:pPr>
    </w:p>
    <w:p w14:paraId="6390A9C8" w14:textId="77777777" w:rsidR="00A358EB" w:rsidRPr="0034054F" w:rsidRDefault="00A358EB" w:rsidP="00A358EB">
      <w:pPr>
        <w:tabs>
          <w:tab w:val="left" w:pos="450"/>
        </w:tabs>
        <w:rPr>
          <w:rFonts w:ascii="Arial" w:hAnsi="Arial" w:cs="Arial"/>
          <w:iCs/>
          <w:sz w:val="20"/>
          <w:lang w:val="fr-CA"/>
        </w:rPr>
      </w:pPr>
    </w:p>
    <w:sectPr w:rsidR="00A358EB" w:rsidRPr="003405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11582D"/>
    <w:multiLevelType w:val="hybridMultilevel"/>
    <w:tmpl w:val="07082C26"/>
    <w:lvl w:ilvl="0" w:tplc="0C0C000F">
      <w:start w:val="1"/>
      <w:numFmt w:val="decimal"/>
      <w:lvlText w:val="%1."/>
      <w:lvlJc w:val="left"/>
      <w:pPr>
        <w:tabs>
          <w:tab w:val="num" w:pos="360"/>
        </w:tabs>
        <w:ind w:left="360" w:hanging="360"/>
      </w:pPr>
    </w:lvl>
    <w:lvl w:ilvl="1" w:tplc="000AF4C4">
      <w:start w:val="1"/>
      <w:numFmt w:val="lowerLetter"/>
      <w:lvlText w:val="%2)"/>
      <w:lvlJc w:val="left"/>
      <w:pPr>
        <w:tabs>
          <w:tab w:val="num" w:pos="1080"/>
        </w:tabs>
        <w:ind w:left="1080" w:hanging="360"/>
      </w:pPr>
      <w:rPr>
        <w:rFonts w:ascii="Arial Narrow" w:hAnsi="Arial Narrow" w:hint="default"/>
        <w:b w:val="0"/>
        <w:i w:val="0"/>
      </w:rPr>
    </w:lvl>
    <w:lvl w:ilvl="2" w:tplc="0C0C001B" w:tentative="1">
      <w:start w:val="1"/>
      <w:numFmt w:val="lowerRoman"/>
      <w:lvlText w:val="%3."/>
      <w:lvlJc w:val="right"/>
      <w:pPr>
        <w:tabs>
          <w:tab w:val="num" w:pos="1800"/>
        </w:tabs>
        <w:ind w:left="1800" w:hanging="180"/>
      </w:pPr>
    </w:lvl>
    <w:lvl w:ilvl="3" w:tplc="0C0C000F" w:tentative="1">
      <w:start w:val="1"/>
      <w:numFmt w:val="decimal"/>
      <w:lvlText w:val="%4."/>
      <w:lvlJc w:val="left"/>
      <w:pPr>
        <w:tabs>
          <w:tab w:val="num" w:pos="2520"/>
        </w:tabs>
        <w:ind w:left="2520" w:hanging="360"/>
      </w:pPr>
    </w:lvl>
    <w:lvl w:ilvl="4" w:tplc="0C0C0019" w:tentative="1">
      <w:start w:val="1"/>
      <w:numFmt w:val="lowerLetter"/>
      <w:lvlText w:val="%5."/>
      <w:lvlJc w:val="left"/>
      <w:pPr>
        <w:tabs>
          <w:tab w:val="num" w:pos="3240"/>
        </w:tabs>
        <w:ind w:left="3240" w:hanging="360"/>
      </w:pPr>
    </w:lvl>
    <w:lvl w:ilvl="5" w:tplc="0C0C001B" w:tentative="1">
      <w:start w:val="1"/>
      <w:numFmt w:val="lowerRoman"/>
      <w:lvlText w:val="%6."/>
      <w:lvlJc w:val="right"/>
      <w:pPr>
        <w:tabs>
          <w:tab w:val="num" w:pos="3960"/>
        </w:tabs>
        <w:ind w:left="3960" w:hanging="180"/>
      </w:pPr>
    </w:lvl>
    <w:lvl w:ilvl="6" w:tplc="0C0C000F" w:tentative="1">
      <w:start w:val="1"/>
      <w:numFmt w:val="decimal"/>
      <w:lvlText w:val="%7."/>
      <w:lvlJc w:val="left"/>
      <w:pPr>
        <w:tabs>
          <w:tab w:val="num" w:pos="4680"/>
        </w:tabs>
        <w:ind w:left="4680" w:hanging="360"/>
      </w:pPr>
    </w:lvl>
    <w:lvl w:ilvl="7" w:tplc="0C0C0019" w:tentative="1">
      <w:start w:val="1"/>
      <w:numFmt w:val="lowerLetter"/>
      <w:lvlText w:val="%8."/>
      <w:lvlJc w:val="left"/>
      <w:pPr>
        <w:tabs>
          <w:tab w:val="num" w:pos="5400"/>
        </w:tabs>
        <w:ind w:left="5400" w:hanging="360"/>
      </w:pPr>
    </w:lvl>
    <w:lvl w:ilvl="8" w:tplc="0C0C001B" w:tentative="1">
      <w:start w:val="1"/>
      <w:numFmt w:val="lowerRoman"/>
      <w:lvlText w:val="%9."/>
      <w:lvlJc w:val="right"/>
      <w:pPr>
        <w:tabs>
          <w:tab w:val="num" w:pos="6120"/>
        </w:tabs>
        <w:ind w:left="6120" w:hanging="180"/>
      </w:pPr>
    </w:lvl>
  </w:abstractNum>
  <w:abstractNum w:abstractNumId="1" w15:restartNumberingAfterBreak="0">
    <w:nsid w:val="44F36D33"/>
    <w:multiLevelType w:val="hybridMultilevel"/>
    <w:tmpl w:val="1DD6FB20"/>
    <w:lvl w:ilvl="0" w:tplc="AD0660F2">
      <w:start w:val="1"/>
      <w:numFmt w:val="decimal"/>
      <w:lvlText w:val="%1."/>
      <w:lvlJc w:val="left"/>
      <w:pPr>
        <w:tabs>
          <w:tab w:val="num" w:pos="1856"/>
        </w:tabs>
        <w:ind w:left="1856" w:hanging="360"/>
      </w:pPr>
      <w:rPr>
        <w:rFonts w:ascii="Arial Narrow" w:hAnsi="Arial Narrow" w:hint="default"/>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4E8E7593"/>
    <w:multiLevelType w:val="hybridMultilevel"/>
    <w:tmpl w:val="C8D665D6"/>
    <w:lvl w:ilvl="0" w:tplc="04A20A70">
      <w:start w:val="3"/>
      <w:numFmt w:val="decimal"/>
      <w:lvlText w:val="%1."/>
      <w:lvlJc w:val="left"/>
      <w:pPr>
        <w:tabs>
          <w:tab w:val="num" w:pos="1136"/>
        </w:tabs>
        <w:ind w:left="1136"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CF74775"/>
    <w:multiLevelType w:val="hybridMultilevel"/>
    <w:tmpl w:val="3530FE8C"/>
    <w:lvl w:ilvl="0" w:tplc="AD0660F2">
      <w:start w:val="1"/>
      <w:numFmt w:val="decimal"/>
      <w:lvlText w:val="%1."/>
      <w:lvlJc w:val="left"/>
      <w:pPr>
        <w:tabs>
          <w:tab w:val="num" w:pos="1136"/>
        </w:tabs>
        <w:ind w:left="1136"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0810FED"/>
    <w:multiLevelType w:val="hybridMultilevel"/>
    <w:tmpl w:val="579A110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622B4ABB"/>
    <w:multiLevelType w:val="hybridMultilevel"/>
    <w:tmpl w:val="4BA08F24"/>
    <w:lvl w:ilvl="0" w:tplc="5B787C18">
      <w:start w:val="1"/>
      <w:numFmt w:val="lowerLetter"/>
      <w:lvlText w:val="%1)"/>
      <w:lvlJc w:val="left"/>
      <w:pPr>
        <w:tabs>
          <w:tab w:val="num" w:pos="1136"/>
        </w:tabs>
        <w:ind w:left="1136" w:hanging="360"/>
      </w:pPr>
      <w:rPr>
        <w:rFonts w:ascii="Arial Narrow" w:hAnsi="Arial Narrow" w:hint="default"/>
        <w:b w:val="0"/>
        <w:i w:val="0"/>
        <w:color w:val="auto"/>
        <w:sz w:val="20"/>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C7C"/>
    <w:rsid w:val="00066E44"/>
    <w:rsid w:val="000729CD"/>
    <w:rsid w:val="000E4E24"/>
    <w:rsid w:val="00194AC4"/>
    <w:rsid w:val="001B0FAF"/>
    <w:rsid w:val="001C43FC"/>
    <w:rsid w:val="0021643F"/>
    <w:rsid w:val="00247FD5"/>
    <w:rsid w:val="002B60DC"/>
    <w:rsid w:val="002F1673"/>
    <w:rsid w:val="003354A3"/>
    <w:rsid w:val="00336B0D"/>
    <w:rsid w:val="0034054F"/>
    <w:rsid w:val="003C0B6C"/>
    <w:rsid w:val="00444225"/>
    <w:rsid w:val="00455DD8"/>
    <w:rsid w:val="00541830"/>
    <w:rsid w:val="005946F0"/>
    <w:rsid w:val="005D1BF7"/>
    <w:rsid w:val="006459B3"/>
    <w:rsid w:val="00646648"/>
    <w:rsid w:val="0066695B"/>
    <w:rsid w:val="006A14AC"/>
    <w:rsid w:val="006B3920"/>
    <w:rsid w:val="006C5C87"/>
    <w:rsid w:val="008737AA"/>
    <w:rsid w:val="008F7587"/>
    <w:rsid w:val="008F7C7C"/>
    <w:rsid w:val="0093190D"/>
    <w:rsid w:val="0095499A"/>
    <w:rsid w:val="00993E3F"/>
    <w:rsid w:val="009C31AF"/>
    <w:rsid w:val="00A00FB8"/>
    <w:rsid w:val="00A0579C"/>
    <w:rsid w:val="00A358EB"/>
    <w:rsid w:val="00BD4569"/>
    <w:rsid w:val="00BF324C"/>
    <w:rsid w:val="00D023A4"/>
    <w:rsid w:val="00D14D64"/>
    <w:rsid w:val="00E105C2"/>
    <w:rsid w:val="00EA01BE"/>
    <w:rsid w:val="00F04893"/>
    <w:rsid w:val="00FD72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6B770"/>
  <w15:chartTrackingRefBased/>
  <w15:docId w15:val="{12F18226-845A-554F-8103-899B69C4D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C7C"/>
    <w:pPr>
      <w:widowControl w:val="0"/>
    </w:pPr>
    <w:rPr>
      <w:rFonts w:ascii="Times New Roman" w:eastAsia="Times New Roman" w:hAnsi="Times New Roman" w:cs="Times New Roman"/>
      <w:snapToGrid w:val="0"/>
      <w:szCs w:val="20"/>
      <w:lang w:val="en-US"/>
    </w:rPr>
  </w:style>
  <w:style w:type="paragraph" w:styleId="Heading4">
    <w:name w:val="heading 4"/>
    <w:basedOn w:val="Normal"/>
    <w:next w:val="Normal"/>
    <w:link w:val="Heading4Char"/>
    <w:semiHidden/>
    <w:unhideWhenUsed/>
    <w:qFormat/>
    <w:rsid w:val="0066695B"/>
    <w:pPr>
      <w:keepNext/>
      <w:widowControl/>
      <w:spacing w:before="240" w:after="60"/>
      <w:outlineLvl w:val="3"/>
    </w:pPr>
    <w:rPr>
      <w:rFonts w:ascii="Calibri" w:hAnsi="Calibri"/>
      <w:b/>
      <w:bCs/>
      <w:snapToGrid/>
      <w:color w:val="33333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F7C7C"/>
    <w:pPr>
      <w:widowControl/>
      <w:spacing w:before="100" w:beforeAutospacing="1" w:after="100" w:afterAutospacing="1"/>
    </w:pPr>
    <w:rPr>
      <w:snapToGrid/>
      <w:sz w:val="20"/>
    </w:rPr>
  </w:style>
  <w:style w:type="paragraph" w:styleId="NoSpacing">
    <w:name w:val="No Spacing"/>
    <w:uiPriority w:val="1"/>
    <w:qFormat/>
    <w:rsid w:val="008F7C7C"/>
    <w:rPr>
      <w:rFonts w:ascii="Calibri" w:hAnsi="Calibri" w:cs="Times New Roman"/>
      <w:sz w:val="22"/>
      <w:szCs w:val="22"/>
      <w:lang w:val="fr-CA" w:eastAsia="fr-CA"/>
    </w:rPr>
  </w:style>
  <w:style w:type="character" w:styleId="SubtleEmphasis">
    <w:name w:val="Subtle Emphasis"/>
    <w:basedOn w:val="DefaultParagraphFont"/>
    <w:uiPriority w:val="19"/>
    <w:qFormat/>
    <w:rsid w:val="008F7C7C"/>
    <w:rPr>
      <w:i/>
      <w:iCs/>
      <w:color w:val="808080" w:themeColor="text1" w:themeTint="7F"/>
    </w:rPr>
  </w:style>
  <w:style w:type="paragraph" w:customStyle="1" w:styleId="paragraph">
    <w:name w:val="paragraph"/>
    <w:basedOn w:val="Normal"/>
    <w:uiPriority w:val="99"/>
    <w:rsid w:val="008F7C7C"/>
    <w:pPr>
      <w:widowControl/>
      <w:spacing w:before="100" w:beforeAutospacing="1" w:after="100" w:afterAutospacing="1"/>
    </w:pPr>
    <w:rPr>
      <w:snapToGrid/>
      <w:szCs w:val="24"/>
    </w:rPr>
  </w:style>
  <w:style w:type="character" w:styleId="Hyperlink">
    <w:name w:val="Hyperlink"/>
    <w:basedOn w:val="DefaultParagraphFont"/>
    <w:unhideWhenUsed/>
    <w:rsid w:val="006C5C87"/>
    <w:rPr>
      <w:color w:val="0563C1" w:themeColor="hyperlink"/>
      <w:u w:val="single"/>
    </w:rPr>
  </w:style>
  <w:style w:type="character" w:customStyle="1" w:styleId="Heading4Char">
    <w:name w:val="Heading 4 Char"/>
    <w:basedOn w:val="DefaultParagraphFont"/>
    <w:link w:val="Heading4"/>
    <w:semiHidden/>
    <w:rsid w:val="0066695B"/>
    <w:rPr>
      <w:rFonts w:ascii="Calibri" w:eastAsia="Times New Roman" w:hAnsi="Calibri" w:cs="Times New Roman"/>
      <w:b/>
      <w:bCs/>
      <w:color w:val="333333"/>
      <w:sz w:val="28"/>
      <w:szCs w:val="28"/>
      <w:lang w:val="en-US"/>
    </w:rPr>
  </w:style>
  <w:style w:type="paragraph" w:customStyle="1" w:styleId="section">
    <w:name w:val="section"/>
    <w:basedOn w:val="Normal"/>
    <w:uiPriority w:val="99"/>
    <w:semiHidden/>
    <w:rsid w:val="0066695B"/>
    <w:pPr>
      <w:widowControl/>
      <w:spacing w:before="100" w:beforeAutospacing="1" w:after="100" w:afterAutospacing="1"/>
    </w:pPr>
    <w:rPr>
      <w:rFonts w:eastAsia="Calibri"/>
      <w:snapToGrid/>
      <w:szCs w:val="24"/>
    </w:rPr>
  </w:style>
  <w:style w:type="paragraph" w:customStyle="1" w:styleId="subsection">
    <w:name w:val="subsection"/>
    <w:basedOn w:val="Normal"/>
    <w:uiPriority w:val="99"/>
    <w:semiHidden/>
    <w:rsid w:val="0066695B"/>
    <w:pPr>
      <w:widowControl/>
      <w:spacing w:before="100" w:beforeAutospacing="1" w:after="100" w:afterAutospacing="1"/>
    </w:pPr>
    <w:rPr>
      <w:rFonts w:eastAsia="Calibri"/>
      <w:snapToGrid/>
      <w:szCs w:val="24"/>
    </w:rPr>
  </w:style>
  <w:style w:type="paragraph" w:customStyle="1" w:styleId="shorttitle">
    <w:name w:val="shorttitle"/>
    <w:basedOn w:val="Normal"/>
    <w:uiPriority w:val="99"/>
    <w:semiHidden/>
    <w:rsid w:val="0066695B"/>
    <w:pPr>
      <w:widowControl/>
      <w:spacing w:before="100" w:beforeAutospacing="1" w:after="100" w:afterAutospacing="1"/>
    </w:pPr>
    <w:rPr>
      <w:rFonts w:eastAsia="Calibri"/>
      <w:snapToGrid/>
      <w:szCs w:val="24"/>
    </w:rPr>
  </w:style>
  <w:style w:type="paragraph" w:styleId="ListParagraph">
    <w:name w:val="List Paragraph"/>
    <w:basedOn w:val="Normal"/>
    <w:uiPriority w:val="34"/>
    <w:qFormat/>
    <w:rsid w:val="006459B3"/>
    <w:pPr>
      <w:ind w:left="720"/>
    </w:pPr>
  </w:style>
  <w:style w:type="character" w:styleId="Strong">
    <w:name w:val="Strong"/>
    <w:uiPriority w:val="22"/>
    <w:qFormat/>
    <w:rsid w:val="00A358EB"/>
    <w:rPr>
      <w:b/>
      <w:bCs/>
    </w:rPr>
  </w:style>
  <w:style w:type="character" w:customStyle="1" w:styleId="apple-converted-space">
    <w:name w:val="apple-converted-space"/>
    <w:basedOn w:val="DefaultParagraphFont"/>
    <w:rsid w:val="00340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 Desnoyers</dc:creator>
  <cp:keywords/>
  <dc:description/>
  <cp:lastModifiedBy>France Desnoyers</cp:lastModifiedBy>
  <cp:revision>4</cp:revision>
  <cp:lastPrinted>2021-04-16T18:09:00Z</cp:lastPrinted>
  <dcterms:created xsi:type="dcterms:W3CDTF">2021-04-16T18:09:00Z</dcterms:created>
  <dcterms:modified xsi:type="dcterms:W3CDTF">2021-04-17T14:57:00Z</dcterms:modified>
</cp:coreProperties>
</file>