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764, RUE BRÉBEUF, C .P.340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613-764-5505  Télécopieur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79E10216"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95499A">
              <w:rPr>
                <w:rFonts w:ascii="Arial Narrow" w:hAnsi="Arial Narrow"/>
                <w:b/>
                <w:color w:val="000000" w:themeColor="text1"/>
                <w:sz w:val="20"/>
                <w:lang w:val="fr-CA"/>
              </w:rPr>
              <w:t>1</w:t>
            </w:r>
            <w:r w:rsidR="00A358EB">
              <w:rPr>
                <w:rFonts w:ascii="Arial Narrow" w:hAnsi="Arial Narrow"/>
                <w:b/>
                <w:color w:val="000000" w:themeColor="text1"/>
                <w:sz w:val="20"/>
                <w:lang w:val="fr-CA"/>
              </w:rPr>
              <w:t>5</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79F3704A" w:rsidR="008F7C7C" w:rsidRPr="008D1D0D" w:rsidRDefault="00A358EB"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Politique de prêt</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5F763B"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5F763B"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6390A9C8" w14:textId="77777777" w:rsidR="00A358EB" w:rsidRPr="00A358EB" w:rsidRDefault="00A358EB" w:rsidP="00A358EB">
      <w:pPr>
        <w:tabs>
          <w:tab w:val="left" w:pos="450"/>
        </w:tabs>
        <w:rPr>
          <w:rFonts w:ascii="Arial Narrow" w:hAnsi="Arial Narrow" w:cs="Arial Narrow"/>
          <w:iCs/>
          <w:sz w:val="20"/>
          <w:lang w:val="fr-CA"/>
        </w:rPr>
      </w:pPr>
    </w:p>
    <w:p w14:paraId="3FCE39D2" w14:textId="79FC4AD2" w:rsidR="00A358EB" w:rsidRPr="00A358EB" w:rsidRDefault="00A358EB" w:rsidP="00A358EB">
      <w:pPr>
        <w:tabs>
          <w:tab w:val="left" w:pos="450"/>
        </w:tabs>
        <w:autoSpaceDE w:val="0"/>
        <w:autoSpaceDN w:val="0"/>
        <w:adjustRightInd w:val="0"/>
        <w:rPr>
          <w:rFonts w:ascii="Arial Narrow" w:hAnsi="Arial Narrow" w:cs="Arial Narrow"/>
          <w:iCs/>
          <w:sz w:val="20"/>
          <w:lang w:val="fr-CA"/>
        </w:rPr>
      </w:pPr>
      <w:r w:rsidRPr="00A358EB">
        <w:rPr>
          <w:rFonts w:ascii="Arial Narrow" w:hAnsi="Arial Narrow" w:cs="Arial Narrow"/>
          <w:iCs/>
          <w:sz w:val="20"/>
          <w:lang w:val="fr-CA"/>
        </w:rPr>
        <w:t xml:space="preserve">La bibliothèque publique de </w:t>
      </w:r>
      <w:r>
        <w:rPr>
          <w:rFonts w:ascii="Arial Narrow" w:hAnsi="Arial Narrow" w:cs="Arial Narrow"/>
          <w:iCs/>
          <w:sz w:val="20"/>
          <w:lang w:val="fr-CA"/>
        </w:rPr>
        <w:t>Casselman</w:t>
      </w:r>
      <w:r w:rsidRPr="00A358EB">
        <w:rPr>
          <w:rFonts w:ascii="Arial Narrow" w:hAnsi="Arial Narrow" w:cs="Arial Narrow"/>
          <w:iCs/>
          <w:sz w:val="20"/>
          <w:lang w:val="fr-CA"/>
        </w:rPr>
        <w:t xml:space="preserve"> rend le matériel disponible à l’ensemble de la communauté, de façon équitable, afin maximiser l’utilisation des collections.  Le conseil d’administration de la bibliothèque publique de </w:t>
      </w:r>
      <w:r>
        <w:rPr>
          <w:rFonts w:ascii="Arial Narrow" w:hAnsi="Arial Narrow" w:cs="Arial Narrow"/>
          <w:iCs/>
          <w:sz w:val="20"/>
          <w:lang w:val="fr-CA"/>
        </w:rPr>
        <w:t>Casselman</w:t>
      </w:r>
      <w:r w:rsidRPr="00A358EB">
        <w:rPr>
          <w:rFonts w:ascii="Arial Narrow" w:hAnsi="Arial Narrow" w:cs="Arial Narrow"/>
          <w:iCs/>
          <w:sz w:val="20"/>
          <w:lang w:val="fr-CA"/>
        </w:rPr>
        <w:t xml:space="preserve"> prévoit des conditions équitables pour l’adhésion à la bibliothèque et les privilèges d’emprunt tout en protégeant les ressources de manière responsable et conformément à la </w:t>
      </w:r>
      <w:r w:rsidRPr="00A358EB">
        <w:rPr>
          <w:rFonts w:ascii="Arial Narrow" w:hAnsi="Arial Narrow" w:cs="Arial Narrow"/>
          <w:b/>
          <w:i/>
          <w:iCs/>
          <w:sz w:val="20"/>
          <w:lang w:val="fr-CA"/>
        </w:rPr>
        <w:t>Loi sur les bibliothèques publiques</w:t>
      </w:r>
      <w:r w:rsidRPr="00A358EB">
        <w:rPr>
          <w:rFonts w:ascii="Arial Narrow" w:hAnsi="Arial Narrow" w:cs="Arial Narrow"/>
          <w:i/>
          <w:iCs/>
          <w:sz w:val="20"/>
          <w:lang w:val="fr-CA"/>
        </w:rPr>
        <w:t xml:space="preserve">. </w:t>
      </w:r>
      <w:r w:rsidRPr="00A358EB">
        <w:rPr>
          <w:rFonts w:ascii="Arial Narrow" w:hAnsi="Arial Narrow" w:cs="Arial Narrow"/>
          <w:iCs/>
          <w:sz w:val="20"/>
          <w:lang w:val="fr-CA"/>
        </w:rPr>
        <w:t>L.R.O., 1990, chapitre P.44.</w:t>
      </w:r>
    </w:p>
    <w:p w14:paraId="658CF0CC" w14:textId="77777777" w:rsidR="00A358EB" w:rsidRPr="00A358EB" w:rsidRDefault="00A358EB" w:rsidP="00A358EB">
      <w:pPr>
        <w:tabs>
          <w:tab w:val="left" w:pos="450"/>
        </w:tabs>
        <w:autoSpaceDE w:val="0"/>
        <w:autoSpaceDN w:val="0"/>
        <w:adjustRightInd w:val="0"/>
        <w:rPr>
          <w:rFonts w:ascii="Arial Narrow" w:hAnsi="Arial Narrow" w:cs="Arial Narrow"/>
          <w:iCs/>
          <w:sz w:val="20"/>
          <w:lang w:val="fr-CA"/>
        </w:rPr>
      </w:pPr>
    </w:p>
    <w:p w14:paraId="6AFEB532" w14:textId="77777777" w:rsidR="00A358EB" w:rsidRPr="00A358EB" w:rsidRDefault="00A358EB" w:rsidP="00A358EB">
      <w:pPr>
        <w:tabs>
          <w:tab w:val="left" w:pos="450"/>
        </w:tabs>
        <w:autoSpaceDE w:val="0"/>
        <w:autoSpaceDN w:val="0"/>
        <w:adjustRightInd w:val="0"/>
        <w:rPr>
          <w:lang w:val="fr-CA"/>
        </w:rPr>
      </w:pPr>
    </w:p>
    <w:p w14:paraId="487A3F5E" w14:textId="77777777" w:rsidR="00A358EB" w:rsidRPr="00A358EB" w:rsidRDefault="00A358EB" w:rsidP="00A358EB">
      <w:pPr>
        <w:tabs>
          <w:tab w:val="left" w:pos="450"/>
        </w:tabs>
        <w:rPr>
          <w:rFonts w:ascii="Arial Narrow" w:hAnsi="Arial Narrow" w:cs="Arial"/>
          <w:b/>
          <w:sz w:val="22"/>
          <w:szCs w:val="22"/>
          <w:lang w:val="fr-CA"/>
        </w:rPr>
      </w:pPr>
      <w:r w:rsidRPr="00A358EB">
        <w:rPr>
          <w:rFonts w:ascii="Arial Narrow" w:hAnsi="Arial Narrow" w:cs="Arial"/>
          <w:b/>
          <w:sz w:val="22"/>
          <w:szCs w:val="22"/>
          <w:lang w:val="fr-CA"/>
        </w:rPr>
        <w:t>Section 1 : Abonnement à la bibliothèque et l’emprunt</w:t>
      </w:r>
    </w:p>
    <w:p w14:paraId="14DDCAE6" w14:textId="77777777" w:rsidR="00A358EB" w:rsidRPr="00A358EB" w:rsidRDefault="00A358EB" w:rsidP="00A358EB">
      <w:pPr>
        <w:tabs>
          <w:tab w:val="left" w:pos="720"/>
        </w:tabs>
        <w:ind w:left="720" w:hanging="360"/>
        <w:rPr>
          <w:rFonts w:ascii="Arial Narrow" w:hAnsi="Arial Narrow" w:cs="Arial"/>
          <w:sz w:val="20"/>
          <w:lang w:val="fr-CA"/>
        </w:rPr>
      </w:pPr>
    </w:p>
    <w:p w14:paraId="1BBD938D" w14:textId="77777777"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 xml:space="preserve">Il n’y aura pas de frais pour le droit d’entrer à la bibliothèque. </w:t>
      </w:r>
    </w:p>
    <w:p w14:paraId="52D25253" w14:textId="77777777" w:rsidR="00A358EB" w:rsidRPr="00A358EB" w:rsidRDefault="00A358EB" w:rsidP="00A358EB">
      <w:pPr>
        <w:tabs>
          <w:tab w:val="left" w:pos="720"/>
        </w:tabs>
        <w:ind w:left="720" w:hanging="360"/>
        <w:rPr>
          <w:rFonts w:ascii="Arial Narrow" w:hAnsi="Arial Narrow" w:cs="Arial"/>
          <w:sz w:val="20"/>
          <w:lang w:val="fr-CA"/>
        </w:rPr>
      </w:pPr>
    </w:p>
    <w:p w14:paraId="69AD2CA4" w14:textId="60E49DDA"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 xml:space="preserve">Toute personne peut devenir membre de la bibliothèque et avoir des privilèges d’emprunt. </w:t>
      </w:r>
    </w:p>
    <w:p w14:paraId="33967E66" w14:textId="77777777" w:rsidR="00A358EB" w:rsidRPr="00A358EB" w:rsidRDefault="00A358EB" w:rsidP="00A358EB">
      <w:pPr>
        <w:tabs>
          <w:tab w:val="left" w:pos="720"/>
        </w:tabs>
        <w:ind w:left="720" w:hanging="360"/>
        <w:rPr>
          <w:rFonts w:ascii="Arial Narrow" w:hAnsi="Arial Narrow" w:cs="Arial"/>
          <w:sz w:val="20"/>
          <w:lang w:val="fr-CA"/>
        </w:rPr>
      </w:pPr>
    </w:p>
    <w:p w14:paraId="5D219B77" w14:textId="741E1B15"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 xml:space="preserve">Le statut de membre sera accordé aux personnes qui fournissent une preuve d’adresse et d’identité en présentant un document contenant leur nom et adresse actuelle.  </w:t>
      </w:r>
      <w:r w:rsidRPr="00A358EB">
        <w:rPr>
          <w:rFonts w:ascii="Arial Narrow" w:hAnsi="Arial Narrow" w:cs="Arial"/>
          <w:b/>
          <w:sz w:val="20"/>
          <w:lang w:val="fr-CA"/>
        </w:rPr>
        <w:t>Voir le tableau A pour la liste des documents acceptables.</w:t>
      </w:r>
    </w:p>
    <w:p w14:paraId="6D55FB5F" w14:textId="77777777" w:rsidR="00A358EB" w:rsidRPr="00A358EB" w:rsidRDefault="00A358EB" w:rsidP="00A358EB">
      <w:pPr>
        <w:tabs>
          <w:tab w:val="left" w:pos="720"/>
        </w:tabs>
        <w:ind w:left="720" w:hanging="360"/>
        <w:rPr>
          <w:rFonts w:ascii="Arial Narrow" w:hAnsi="Arial Narrow" w:cs="Arial"/>
          <w:sz w:val="20"/>
          <w:lang w:val="fr-CA"/>
        </w:rPr>
      </w:pPr>
    </w:p>
    <w:p w14:paraId="16994EDF" w14:textId="77777777"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 xml:space="preserve">Les enfants âgés de douze 12 ans et moins doivent être accompagnés d’un parent ou tuteur lorsqu’ils font la demande d’une carte.  Ce dernier devra présenter une preuve d’identité indiquant le nom et l’adresse et signer un document attestant qu’il s’engage à être responsable des amendes, des dommages ou des articles perdus.  </w:t>
      </w:r>
    </w:p>
    <w:p w14:paraId="12736F19" w14:textId="77777777" w:rsidR="00A358EB" w:rsidRPr="00A358EB" w:rsidRDefault="00A358EB" w:rsidP="00A358EB">
      <w:pPr>
        <w:tabs>
          <w:tab w:val="left" w:pos="720"/>
        </w:tabs>
        <w:ind w:left="720" w:hanging="360"/>
        <w:rPr>
          <w:rFonts w:ascii="Arial Narrow" w:hAnsi="Arial Narrow" w:cs="Arial"/>
          <w:sz w:val="20"/>
          <w:lang w:val="fr-CA"/>
        </w:rPr>
      </w:pPr>
    </w:p>
    <w:p w14:paraId="7179BA64" w14:textId="77777777"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Seuls les membres en règle de la bibliothèque auront le droit d’emprunter le matériel de la bibliothèque.</w:t>
      </w:r>
    </w:p>
    <w:p w14:paraId="65F083E3" w14:textId="77777777" w:rsidR="00A358EB" w:rsidRPr="00A358EB" w:rsidRDefault="00A358EB" w:rsidP="00A358EB">
      <w:pPr>
        <w:tabs>
          <w:tab w:val="left" w:pos="720"/>
        </w:tabs>
        <w:ind w:left="720" w:hanging="360"/>
        <w:rPr>
          <w:rFonts w:ascii="Arial Narrow" w:hAnsi="Arial Narrow" w:cs="Arial"/>
          <w:sz w:val="20"/>
          <w:lang w:val="fr-CA"/>
        </w:rPr>
      </w:pPr>
    </w:p>
    <w:p w14:paraId="57009B84" w14:textId="4201DDD4" w:rsidR="00A358EB" w:rsidRPr="00A358EB" w:rsidRDefault="00A358EB" w:rsidP="00A358EB">
      <w:pPr>
        <w:numPr>
          <w:ilvl w:val="0"/>
          <w:numId w:val="1"/>
        </w:numPr>
        <w:tabs>
          <w:tab w:val="left" w:pos="720"/>
        </w:tabs>
        <w:ind w:left="720"/>
        <w:rPr>
          <w:rFonts w:ascii="Arial Narrow" w:hAnsi="Arial Narrow" w:cs="Arial"/>
          <w:sz w:val="20"/>
          <w:lang w:val="fr-CA"/>
        </w:rPr>
      </w:pPr>
      <w:r w:rsidRPr="00A358EB">
        <w:rPr>
          <w:rFonts w:ascii="Arial Narrow" w:hAnsi="Arial Narrow" w:cs="Arial"/>
          <w:sz w:val="20"/>
          <w:lang w:val="fr-CA"/>
        </w:rPr>
        <w:t xml:space="preserve">Le matériel peut être emprunté en présentant sa carte de membre ou une pièce d’identité valide.  </w:t>
      </w:r>
      <w:r w:rsidRPr="00A358EB">
        <w:rPr>
          <w:rFonts w:ascii="Arial Narrow" w:hAnsi="Arial Narrow" w:cs="Arial"/>
          <w:b/>
          <w:sz w:val="20"/>
          <w:lang w:val="fr-CA"/>
        </w:rPr>
        <w:t>Voir le tableau A.</w:t>
      </w:r>
    </w:p>
    <w:p w14:paraId="4D5B010D" w14:textId="77777777" w:rsidR="00A358EB" w:rsidRPr="00A358EB" w:rsidRDefault="00A358EB" w:rsidP="00A358EB">
      <w:pPr>
        <w:tabs>
          <w:tab w:val="left" w:pos="720"/>
        </w:tabs>
        <w:ind w:left="720" w:hanging="360"/>
        <w:rPr>
          <w:rFonts w:ascii="Arial Narrow" w:hAnsi="Arial Narrow" w:cs="Arial"/>
          <w:sz w:val="20"/>
          <w:lang w:val="fr-CA"/>
        </w:rPr>
      </w:pPr>
    </w:p>
    <w:p w14:paraId="3744315B" w14:textId="3BCBFF96" w:rsidR="00A358EB" w:rsidRPr="00A358EB" w:rsidRDefault="00A358EB" w:rsidP="00A358EB">
      <w:pPr>
        <w:numPr>
          <w:ilvl w:val="0"/>
          <w:numId w:val="1"/>
        </w:numPr>
        <w:tabs>
          <w:tab w:val="left" w:pos="720"/>
        </w:tabs>
        <w:ind w:left="720"/>
        <w:rPr>
          <w:rFonts w:ascii="Arial Narrow" w:hAnsi="Arial Narrow" w:cs="Arial"/>
          <w:b/>
          <w:i/>
          <w:sz w:val="20"/>
          <w:lang w:val="fr-CA"/>
        </w:rPr>
      </w:pPr>
      <w:r w:rsidRPr="00A358EB">
        <w:rPr>
          <w:rFonts w:ascii="Arial Narrow" w:hAnsi="Arial Narrow" w:cs="Arial"/>
          <w:sz w:val="20"/>
          <w:lang w:val="fr-CA"/>
        </w:rPr>
        <w:t xml:space="preserve">Les renseignements personnels recueillis seront assujettis à la Politique de la Bibliothèque publique de </w:t>
      </w:r>
      <w:r>
        <w:rPr>
          <w:rFonts w:ascii="Arial Narrow" w:hAnsi="Arial Narrow" w:cs="Arial"/>
          <w:sz w:val="20"/>
          <w:lang w:val="fr-CA"/>
        </w:rPr>
        <w:t>Casselman</w:t>
      </w:r>
      <w:r w:rsidRPr="00A358EB">
        <w:rPr>
          <w:rFonts w:ascii="Arial Narrow" w:hAnsi="Arial Narrow" w:cs="Arial"/>
          <w:sz w:val="20"/>
          <w:lang w:val="fr-CA"/>
        </w:rPr>
        <w:t xml:space="preserve"> sur la </w:t>
      </w:r>
      <w:hyperlink r:id="rId7" w:history="1">
        <w:r w:rsidRPr="00A358EB">
          <w:rPr>
            <w:rStyle w:val="Hyperlink"/>
            <w:rFonts w:ascii="Arial Narrow" w:hAnsi="Arial Narrow" w:cs="Arial"/>
            <w:b/>
            <w:i/>
            <w:color w:val="000000"/>
            <w:sz w:val="20"/>
            <w:shd w:val="clear" w:color="auto" w:fill="FFFFFF"/>
            <w:lang w:val="fr-CA"/>
          </w:rPr>
          <w:t>Confidentialité, accès à l’information et messages électroniques en vertu de la LCAP</w:t>
        </w:r>
      </w:hyperlink>
      <w:r w:rsidRPr="00A358EB">
        <w:rPr>
          <w:rFonts w:ascii="Arial Narrow" w:hAnsi="Arial Narrow"/>
          <w:b/>
          <w:i/>
          <w:sz w:val="20"/>
          <w:lang w:val="fr-CA"/>
        </w:rPr>
        <w:t xml:space="preserve"> OP-0</w:t>
      </w:r>
      <w:r>
        <w:rPr>
          <w:rFonts w:ascii="Arial Narrow" w:hAnsi="Arial Narrow"/>
          <w:b/>
          <w:i/>
          <w:sz w:val="20"/>
          <w:lang w:val="fr-CA"/>
        </w:rPr>
        <w:t>6</w:t>
      </w:r>
      <w:r w:rsidRPr="00A358EB">
        <w:rPr>
          <w:rFonts w:ascii="Arial Narrow" w:hAnsi="Arial Narrow"/>
          <w:b/>
          <w:i/>
          <w:sz w:val="20"/>
          <w:lang w:val="fr-CA"/>
        </w:rPr>
        <w:t>.</w:t>
      </w:r>
    </w:p>
    <w:p w14:paraId="2C138391" w14:textId="3FD97B93" w:rsidR="00A358EB" w:rsidRPr="00A358EB" w:rsidRDefault="00A358EB" w:rsidP="00A358EB">
      <w:pPr>
        <w:tabs>
          <w:tab w:val="left" w:pos="450"/>
        </w:tabs>
        <w:rPr>
          <w:rFonts w:ascii="Arial" w:hAnsi="Arial" w:cs="Arial"/>
          <w:b/>
          <w:lang w:val="fr-CA"/>
        </w:rPr>
      </w:pPr>
      <w:r w:rsidRPr="00A358EB">
        <w:rPr>
          <w:rFonts w:ascii="Arial Narrow" w:hAnsi="Arial Narrow" w:cs="Arial"/>
          <w:sz w:val="20"/>
          <w:lang w:val="fr-CA"/>
        </w:rPr>
        <w:br w:type="page"/>
      </w:r>
    </w:p>
    <w:p w14:paraId="03AB2081" w14:textId="77777777" w:rsidR="00A358EB" w:rsidRPr="00A358EB" w:rsidRDefault="00A358EB" w:rsidP="00A358EB">
      <w:pPr>
        <w:tabs>
          <w:tab w:val="left" w:pos="450"/>
        </w:tabs>
        <w:rPr>
          <w:rFonts w:ascii="Arial Narrow" w:hAnsi="Arial Narrow" w:cs="Arial"/>
          <w:b/>
          <w:sz w:val="22"/>
          <w:szCs w:val="22"/>
          <w:lang w:val="fr-CA"/>
        </w:rPr>
      </w:pPr>
      <w:r w:rsidRPr="00A358EB">
        <w:rPr>
          <w:rFonts w:ascii="Arial Narrow" w:hAnsi="Arial Narrow" w:cs="Arial"/>
          <w:b/>
          <w:sz w:val="22"/>
          <w:szCs w:val="22"/>
          <w:lang w:val="fr-CA"/>
        </w:rPr>
        <w:lastRenderedPageBreak/>
        <w:t>Section 2 : Conditions d’abonnement et d’utilisation de la carte</w:t>
      </w:r>
    </w:p>
    <w:p w14:paraId="570AABA3" w14:textId="77777777" w:rsidR="00A358EB" w:rsidRPr="00A358EB" w:rsidRDefault="00A358EB" w:rsidP="00A358EB">
      <w:pPr>
        <w:tabs>
          <w:tab w:val="left" w:pos="720"/>
        </w:tabs>
        <w:ind w:left="720" w:hanging="360"/>
        <w:rPr>
          <w:rFonts w:ascii="Arial Narrow" w:hAnsi="Arial Narrow" w:cs="Arial"/>
          <w:sz w:val="20"/>
          <w:lang w:val="fr-CA"/>
        </w:rPr>
      </w:pPr>
    </w:p>
    <w:p w14:paraId="4F675D96" w14:textId="77777777" w:rsidR="00A358EB" w:rsidRPr="00A358EB" w:rsidRDefault="00A358EB" w:rsidP="00A358EB">
      <w:pPr>
        <w:numPr>
          <w:ilvl w:val="0"/>
          <w:numId w:val="2"/>
        </w:numPr>
        <w:tabs>
          <w:tab w:val="left" w:pos="720"/>
        </w:tabs>
        <w:ind w:left="720"/>
        <w:rPr>
          <w:rFonts w:ascii="Arial Narrow" w:hAnsi="Arial Narrow" w:cs="Arial"/>
          <w:sz w:val="20"/>
          <w:lang w:val="fr-CA"/>
        </w:rPr>
      </w:pPr>
      <w:r w:rsidRPr="00A358EB">
        <w:rPr>
          <w:rFonts w:ascii="Arial Narrow" w:hAnsi="Arial Narrow" w:cs="Arial"/>
          <w:sz w:val="20"/>
          <w:lang w:val="fr-CA"/>
        </w:rPr>
        <w:t>Le statut de membre est personnel et non transférable.</w:t>
      </w:r>
    </w:p>
    <w:p w14:paraId="4B7E275F" w14:textId="77777777" w:rsidR="00A358EB" w:rsidRPr="00A358EB" w:rsidRDefault="00A358EB" w:rsidP="00A358EB">
      <w:pPr>
        <w:tabs>
          <w:tab w:val="left" w:pos="720"/>
        </w:tabs>
        <w:ind w:left="720" w:hanging="360"/>
        <w:rPr>
          <w:rFonts w:ascii="Arial Narrow" w:hAnsi="Arial Narrow" w:cs="Arial"/>
          <w:sz w:val="18"/>
          <w:szCs w:val="18"/>
          <w:lang w:val="fr-CA"/>
        </w:rPr>
      </w:pPr>
    </w:p>
    <w:p w14:paraId="352441F5" w14:textId="18EF25E6" w:rsidR="00127451" w:rsidRPr="00127451" w:rsidRDefault="00A358EB" w:rsidP="00127451">
      <w:pPr>
        <w:numPr>
          <w:ilvl w:val="0"/>
          <w:numId w:val="2"/>
        </w:numPr>
        <w:tabs>
          <w:tab w:val="left" w:pos="720"/>
        </w:tabs>
        <w:ind w:left="720"/>
        <w:rPr>
          <w:rFonts w:ascii="Arial Narrow" w:hAnsi="Arial Narrow" w:cs="Arial"/>
          <w:sz w:val="20"/>
          <w:lang w:val="fr-CA"/>
        </w:rPr>
      </w:pPr>
      <w:r w:rsidRPr="00A358EB">
        <w:rPr>
          <w:rFonts w:ascii="Arial Narrow" w:hAnsi="Arial Narrow" w:cs="Arial"/>
          <w:sz w:val="20"/>
          <w:lang w:val="fr-CA"/>
        </w:rPr>
        <w:t>Les membres recevront (sans frais) une carte de bibliothèque.</w:t>
      </w:r>
      <w:r w:rsidR="00127451" w:rsidRPr="009F6A9F">
        <w:rPr>
          <w:rFonts w:ascii="Arial Narrow" w:hAnsi="Arial Narrow" w:cs="Arial"/>
          <w:sz w:val="20"/>
          <w:lang w:val="fr-CA"/>
        </w:rPr>
        <w:br/>
      </w:r>
    </w:p>
    <w:p w14:paraId="450A3F1E" w14:textId="696B1BD8" w:rsidR="00127451" w:rsidRPr="00A358EB" w:rsidRDefault="00127451" w:rsidP="00A358EB">
      <w:pPr>
        <w:numPr>
          <w:ilvl w:val="0"/>
          <w:numId w:val="2"/>
        </w:numPr>
        <w:tabs>
          <w:tab w:val="left" w:pos="720"/>
        </w:tabs>
        <w:ind w:left="720"/>
        <w:rPr>
          <w:rFonts w:ascii="Arial Narrow" w:hAnsi="Arial Narrow" w:cs="Arial"/>
          <w:sz w:val="20"/>
          <w:lang w:val="fr-CA"/>
        </w:rPr>
      </w:pPr>
      <w:r>
        <w:rPr>
          <w:rFonts w:ascii="Arial Narrow" w:hAnsi="Arial Narrow" w:cs="Arial"/>
          <w:sz w:val="20"/>
          <w:lang w:val="fr-CA"/>
        </w:rPr>
        <w:t>Les membres recevront une carte de bibliothèque par personne.  Des frais s’appliqueront pour la perte ou le remplacement d’une carte de membre.</w:t>
      </w:r>
    </w:p>
    <w:p w14:paraId="7BC7C2F5" w14:textId="77777777" w:rsidR="00A358EB" w:rsidRPr="00A358EB" w:rsidRDefault="00A358EB" w:rsidP="00A358EB">
      <w:pPr>
        <w:pStyle w:val="ListParagraph"/>
        <w:tabs>
          <w:tab w:val="left" w:pos="720"/>
        </w:tabs>
        <w:ind w:hanging="360"/>
        <w:rPr>
          <w:rFonts w:ascii="Arial Narrow" w:hAnsi="Arial Narrow" w:cs="Arial"/>
          <w:sz w:val="18"/>
          <w:szCs w:val="18"/>
          <w:lang w:val="fr-CA"/>
        </w:rPr>
      </w:pPr>
    </w:p>
    <w:p w14:paraId="398F316F" w14:textId="77777777" w:rsidR="00A358EB" w:rsidRPr="00A358EB" w:rsidRDefault="00A358EB" w:rsidP="00A358EB">
      <w:pPr>
        <w:numPr>
          <w:ilvl w:val="0"/>
          <w:numId w:val="2"/>
        </w:numPr>
        <w:tabs>
          <w:tab w:val="left" w:pos="720"/>
        </w:tabs>
        <w:ind w:left="720"/>
        <w:rPr>
          <w:rFonts w:ascii="Arial Narrow" w:hAnsi="Arial Narrow" w:cs="Arial"/>
          <w:sz w:val="20"/>
          <w:lang w:val="fr-CA"/>
        </w:rPr>
      </w:pPr>
      <w:r w:rsidRPr="00A358EB">
        <w:rPr>
          <w:rFonts w:ascii="Arial Narrow" w:hAnsi="Arial Narrow" w:cs="Arial"/>
          <w:sz w:val="20"/>
          <w:lang w:val="fr-CA"/>
        </w:rPr>
        <w:t>La perte ou le vol d’une carte doit être immédiatement signalé; les membres sont responsables du matériel emprunté au moyen de leur carte jusqu’à ce que la perte ou le vol soit signalé.</w:t>
      </w:r>
    </w:p>
    <w:p w14:paraId="45682FB0" w14:textId="77777777" w:rsidR="00A358EB" w:rsidRPr="00A358EB" w:rsidRDefault="00A358EB" w:rsidP="00A358EB">
      <w:pPr>
        <w:tabs>
          <w:tab w:val="left" w:pos="720"/>
        </w:tabs>
        <w:ind w:left="720" w:hanging="360"/>
        <w:rPr>
          <w:rFonts w:ascii="Arial Narrow" w:hAnsi="Arial Narrow" w:cs="Arial"/>
          <w:sz w:val="18"/>
          <w:szCs w:val="18"/>
          <w:lang w:val="fr-CA"/>
        </w:rPr>
      </w:pPr>
    </w:p>
    <w:p w14:paraId="48FA4DE6" w14:textId="77777777" w:rsidR="00A358EB" w:rsidRPr="00A358EB" w:rsidRDefault="00A358EB" w:rsidP="00A358EB">
      <w:pPr>
        <w:numPr>
          <w:ilvl w:val="0"/>
          <w:numId w:val="2"/>
        </w:numPr>
        <w:tabs>
          <w:tab w:val="left" w:pos="720"/>
        </w:tabs>
        <w:ind w:left="720"/>
        <w:rPr>
          <w:rFonts w:ascii="Arial Narrow" w:hAnsi="Arial Narrow" w:cs="Arial"/>
          <w:sz w:val="20"/>
          <w:lang w:val="fr-CA"/>
        </w:rPr>
      </w:pPr>
      <w:r w:rsidRPr="00A358EB">
        <w:rPr>
          <w:rFonts w:ascii="Arial Narrow" w:hAnsi="Arial Narrow" w:cs="Arial"/>
          <w:sz w:val="20"/>
          <w:lang w:val="fr-CA"/>
        </w:rPr>
        <w:t>Un changement d’adresse, de nom ou de numéro de téléphone doit être immédiatement signalé.</w:t>
      </w:r>
    </w:p>
    <w:p w14:paraId="458B5E06" w14:textId="77777777" w:rsidR="00A358EB" w:rsidRPr="00A358EB" w:rsidRDefault="00A358EB" w:rsidP="00A358EB">
      <w:pPr>
        <w:tabs>
          <w:tab w:val="left" w:pos="720"/>
        </w:tabs>
        <w:ind w:left="720" w:hanging="360"/>
        <w:rPr>
          <w:rFonts w:ascii="Arial Narrow" w:hAnsi="Arial Narrow" w:cs="Arial"/>
          <w:sz w:val="18"/>
          <w:szCs w:val="18"/>
          <w:lang w:val="fr-CA"/>
        </w:rPr>
      </w:pPr>
    </w:p>
    <w:p w14:paraId="715DACB2" w14:textId="3D492D26" w:rsidR="00A358EB" w:rsidRPr="009F6A9F" w:rsidRDefault="00A358EB" w:rsidP="009F6A9F">
      <w:pPr>
        <w:numPr>
          <w:ilvl w:val="0"/>
          <w:numId w:val="2"/>
        </w:numPr>
        <w:tabs>
          <w:tab w:val="left" w:pos="720"/>
        </w:tabs>
        <w:ind w:left="720"/>
        <w:rPr>
          <w:rFonts w:ascii="Arial Narrow" w:hAnsi="Arial Narrow" w:cs="Arial"/>
          <w:sz w:val="20"/>
          <w:lang w:val="fr-CA"/>
        </w:rPr>
      </w:pPr>
      <w:r w:rsidRPr="00A358EB">
        <w:rPr>
          <w:rFonts w:ascii="Arial Narrow" w:hAnsi="Arial Narrow" w:cs="Arial"/>
          <w:sz w:val="20"/>
          <w:lang w:val="fr-CA"/>
        </w:rPr>
        <w:t>Le statut de membre est valide pour une période d’un an.  Le renouvellement nécessite la vérification du nom, de l’adresse, du numéro de téléphone du membre ainsi que le paiement de toute somme due à la bibliothèque.</w:t>
      </w:r>
    </w:p>
    <w:p w14:paraId="31B718D5" w14:textId="77777777" w:rsidR="00A358EB" w:rsidRPr="00A358EB" w:rsidRDefault="00A358EB" w:rsidP="00A358EB">
      <w:pPr>
        <w:tabs>
          <w:tab w:val="left" w:pos="720"/>
        </w:tabs>
        <w:ind w:left="720" w:hanging="360"/>
        <w:rPr>
          <w:rFonts w:ascii="Arial Narrow" w:hAnsi="Arial Narrow" w:cs="Arial"/>
          <w:sz w:val="18"/>
          <w:szCs w:val="18"/>
          <w:lang w:val="fr-CA"/>
        </w:rPr>
      </w:pPr>
    </w:p>
    <w:p w14:paraId="58407A12" w14:textId="2533FC59" w:rsidR="00A358EB" w:rsidRPr="009F6A9F" w:rsidRDefault="00A358EB" w:rsidP="00A358EB">
      <w:pPr>
        <w:numPr>
          <w:ilvl w:val="0"/>
          <w:numId w:val="2"/>
        </w:numPr>
        <w:tabs>
          <w:tab w:val="left" w:pos="720"/>
        </w:tabs>
        <w:ind w:left="720"/>
        <w:rPr>
          <w:rFonts w:ascii="Arial Narrow" w:hAnsi="Arial Narrow" w:cs="Arial"/>
          <w:sz w:val="20"/>
          <w:lang w:val="fr-CA"/>
        </w:rPr>
      </w:pPr>
      <w:r w:rsidRPr="00A358EB">
        <w:rPr>
          <w:rFonts w:ascii="Arial Narrow" w:hAnsi="Arial Narrow"/>
          <w:sz w:val="20"/>
          <w:lang w:val="fr-CA"/>
        </w:rPr>
        <w:t>Le statut de membre peut être révoqué lorsque les politiques de la bibliothèque ne sont pas respectées.</w:t>
      </w:r>
    </w:p>
    <w:p w14:paraId="3C97E473" w14:textId="77777777" w:rsidR="00A358EB" w:rsidRPr="005F763B" w:rsidRDefault="00A358EB" w:rsidP="00A358EB">
      <w:pPr>
        <w:tabs>
          <w:tab w:val="left" w:pos="450"/>
        </w:tabs>
        <w:rPr>
          <w:rFonts w:ascii="Arial Narrow" w:hAnsi="Arial Narrow" w:cs="Arial"/>
          <w:sz w:val="20"/>
          <w:lang w:val="fr-CA"/>
        </w:rPr>
      </w:pPr>
    </w:p>
    <w:p w14:paraId="2A23D670" w14:textId="77777777" w:rsidR="00A358EB" w:rsidRPr="005F763B" w:rsidRDefault="00A358EB" w:rsidP="00A358EB">
      <w:pPr>
        <w:tabs>
          <w:tab w:val="left" w:pos="450"/>
        </w:tabs>
        <w:rPr>
          <w:rFonts w:ascii="Arial Narrow" w:hAnsi="Arial Narrow" w:cs="Arial"/>
          <w:sz w:val="20"/>
          <w:lang w:val="fr-CA"/>
        </w:rPr>
      </w:pPr>
    </w:p>
    <w:p w14:paraId="1CC67488" w14:textId="77777777" w:rsidR="00A358EB" w:rsidRPr="005F763B" w:rsidRDefault="00A358EB" w:rsidP="00A358EB">
      <w:pPr>
        <w:tabs>
          <w:tab w:val="left" w:pos="450"/>
        </w:tabs>
        <w:rPr>
          <w:rFonts w:ascii="Arial Narrow" w:hAnsi="Arial Narrow" w:cs="Arial"/>
          <w:b/>
          <w:sz w:val="22"/>
          <w:szCs w:val="22"/>
          <w:lang w:val="fr-CA"/>
        </w:rPr>
      </w:pPr>
    </w:p>
    <w:p w14:paraId="3BE6452E" w14:textId="15669DF5" w:rsidR="00A358EB" w:rsidRPr="00D02F8E" w:rsidRDefault="00A358EB" w:rsidP="00A358EB">
      <w:pPr>
        <w:tabs>
          <w:tab w:val="left" w:pos="450"/>
        </w:tabs>
        <w:rPr>
          <w:rFonts w:ascii="Arial Narrow" w:hAnsi="Arial Narrow" w:cs="Arial"/>
          <w:b/>
          <w:sz w:val="22"/>
          <w:szCs w:val="22"/>
        </w:rPr>
      </w:pPr>
      <w:r w:rsidRPr="00D02F8E">
        <w:rPr>
          <w:rFonts w:ascii="Arial Narrow" w:hAnsi="Arial Narrow" w:cs="Arial"/>
          <w:b/>
          <w:sz w:val="22"/>
          <w:szCs w:val="22"/>
        </w:rPr>
        <w:t>Section 3 : Emprunt</w:t>
      </w:r>
    </w:p>
    <w:p w14:paraId="0BF8BBEC" w14:textId="77777777" w:rsidR="00A358EB" w:rsidRPr="00FE3D0B" w:rsidRDefault="00A358EB" w:rsidP="00A358EB">
      <w:pPr>
        <w:tabs>
          <w:tab w:val="left" w:pos="720"/>
        </w:tabs>
        <w:ind w:left="720" w:hanging="360"/>
        <w:rPr>
          <w:rFonts w:ascii="Arial Narrow" w:hAnsi="Arial Narrow" w:cs="Arial"/>
          <w:b/>
          <w:sz w:val="20"/>
        </w:rPr>
      </w:pPr>
    </w:p>
    <w:p w14:paraId="604E07C7" w14:textId="77777777" w:rsidR="00A358EB" w:rsidRPr="00FE3D0B" w:rsidRDefault="00A358EB" w:rsidP="00A358EB">
      <w:pPr>
        <w:tabs>
          <w:tab w:val="left" w:pos="720"/>
          <w:tab w:val="left" w:pos="1080"/>
        </w:tabs>
        <w:ind w:left="720" w:hanging="360"/>
        <w:rPr>
          <w:rFonts w:ascii="Arial Narrow" w:hAnsi="Arial Narrow" w:cs="Arial"/>
          <w:sz w:val="20"/>
        </w:rPr>
      </w:pPr>
      <w:r w:rsidRPr="00FE3D0B">
        <w:rPr>
          <w:rFonts w:ascii="Arial Narrow" w:hAnsi="Arial Narrow" w:cs="Arial"/>
          <w:sz w:val="20"/>
        </w:rPr>
        <w:t>1.</w:t>
      </w:r>
      <w:r w:rsidRPr="00FE3D0B">
        <w:rPr>
          <w:rFonts w:ascii="Arial Narrow" w:hAnsi="Arial Narrow" w:cs="Arial"/>
          <w:sz w:val="20"/>
        </w:rPr>
        <w:tab/>
        <w:t>Prêts</w:t>
      </w:r>
    </w:p>
    <w:p w14:paraId="2C8D3C3B" w14:textId="77777777" w:rsidR="00A358EB" w:rsidRPr="00FE3D0B" w:rsidRDefault="00A358EB" w:rsidP="00A358EB">
      <w:pPr>
        <w:numPr>
          <w:ilvl w:val="0"/>
          <w:numId w:val="3"/>
        </w:numPr>
        <w:tabs>
          <w:tab w:val="clear" w:pos="2700"/>
          <w:tab w:val="left" w:pos="1080"/>
        </w:tabs>
        <w:ind w:left="1080"/>
        <w:rPr>
          <w:rFonts w:ascii="Arial Narrow" w:hAnsi="Arial Narrow" w:cs="Arial"/>
          <w:sz w:val="20"/>
        </w:rPr>
      </w:pPr>
      <w:r w:rsidRPr="00A358EB">
        <w:rPr>
          <w:rFonts w:ascii="Arial Narrow" w:hAnsi="Arial Narrow" w:cs="Arial"/>
          <w:sz w:val="20"/>
          <w:lang w:val="fr-CA"/>
        </w:rPr>
        <w:t xml:space="preserve">Une période de prêt normale de trois semaines est établie pour le matériel emprunté, à l’exception du matériel pour lequel des périodes de prêt particulières ont été établies. </w:t>
      </w:r>
      <w:r w:rsidRPr="00AB4525">
        <w:rPr>
          <w:rFonts w:ascii="Arial Narrow" w:hAnsi="Arial Narrow" w:cs="Arial"/>
          <w:b/>
          <w:sz w:val="20"/>
        </w:rPr>
        <w:t>Voir le tableau B</w:t>
      </w:r>
      <w:r>
        <w:rPr>
          <w:rFonts w:ascii="Arial Narrow" w:hAnsi="Arial Narrow" w:cs="Arial"/>
          <w:sz w:val="20"/>
        </w:rPr>
        <w:t>.</w:t>
      </w:r>
    </w:p>
    <w:p w14:paraId="38C6348C" w14:textId="67082A0D" w:rsidR="00A358EB" w:rsidRPr="00A358EB" w:rsidRDefault="00A358EB" w:rsidP="00A358EB">
      <w:pPr>
        <w:numPr>
          <w:ilvl w:val="0"/>
          <w:numId w:val="3"/>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Les ouvrages de référence, les documents sur l’histoire locale et les journaux ne peuvent être empruntés.</w:t>
      </w:r>
    </w:p>
    <w:p w14:paraId="26DABD32" w14:textId="77777777" w:rsidR="00A358EB" w:rsidRPr="00A358EB" w:rsidRDefault="00A358EB" w:rsidP="00A358EB">
      <w:pPr>
        <w:tabs>
          <w:tab w:val="left" w:pos="720"/>
        </w:tabs>
        <w:ind w:left="720" w:hanging="360"/>
        <w:rPr>
          <w:rFonts w:ascii="Arial Narrow" w:hAnsi="Arial Narrow" w:cs="Arial"/>
          <w:sz w:val="18"/>
          <w:szCs w:val="18"/>
          <w:lang w:val="fr-CA"/>
        </w:rPr>
      </w:pPr>
    </w:p>
    <w:p w14:paraId="3098F4F1" w14:textId="77777777" w:rsidR="00A358EB" w:rsidRPr="00FE3D0B" w:rsidRDefault="00A358EB" w:rsidP="00A358EB">
      <w:pPr>
        <w:numPr>
          <w:ilvl w:val="1"/>
          <w:numId w:val="3"/>
        </w:numPr>
        <w:tabs>
          <w:tab w:val="clear" w:pos="1800"/>
          <w:tab w:val="left" w:pos="720"/>
        </w:tabs>
        <w:ind w:left="720"/>
        <w:rPr>
          <w:rFonts w:ascii="Arial Narrow" w:hAnsi="Arial Narrow" w:cs="Arial"/>
          <w:sz w:val="20"/>
        </w:rPr>
      </w:pPr>
      <w:r w:rsidRPr="00FE3D0B">
        <w:rPr>
          <w:rFonts w:ascii="Arial Narrow" w:hAnsi="Arial Narrow" w:cs="Arial"/>
          <w:sz w:val="20"/>
        </w:rPr>
        <w:t>Renouvellements</w:t>
      </w:r>
    </w:p>
    <w:p w14:paraId="76F989DB" w14:textId="0107DE9E" w:rsidR="00A358EB" w:rsidRPr="00A358EB" w:rsidRDefault="00A358EB" w:rsidP="00A358EB">
      <w:pPr>
        <w:numPr>
          <w:ilvl w:val="0"/>
          <w:numId w:val="4"/>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Le prêt des articles de bibliothèque peut être renouvelé en personne</w:t>
      </w:r>
      <w:r>
        <w:rPr>
          <w:rFonts w:ascii="Arial Narrow" w:hAnsi="Arial Narrow" w:cs="Arial"/>
          <w:sz w:val="20"/>
          <w:lang w:val="fr-CA"/>
        </w:rPr>
        <w:t xml:space="preserve"> ou </w:t>
      </w:r>
      <w:r w:rsidRPr="00A358EB">
        <w:rPr>
          <w:rFonts w:ascii="Arial Narrow" w:hAnsi="Arial Narrow" w:cs="Arial"/>
          <w:sz w:val="20"/>
          <w:lang w:val="fr-CA"/>
        </w:rPr>
        <w:t>par téléphone. Voir le tableau B pour le calendrier des renouvellements.</w:t>
      </w:r>
    </w:p>
    <w:p w14:paraId="5E2A7B43" w14:textId="77777777" w:rsidR="00A358EB" w:rsidRPr="00A358EB" w:rsidRDefault="00A358EB" w:rsidP="00A358EB">
      <w:pPr>
        <w:numPr>
          <w:ilvl w:val="0"/>
          <w:numId w:val="4"/>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Le prêt d’articles réservés par d’autres membres ne peut être renouvelé.</w:t>
      </w:r>
    </w:p>
    <w:p w14:paraId="1EC797FA" w14:textId="77777777" w:rsidR="00A358EB" w:rsidRPr="00A358EB" w:rsidRDefault="00A358EB" w:rsidP="00A358EB">
      <w:pPr>
        <w:tabs>
          <w:tab w:val="left" w:pos="720"/>
        </w:tabs>
        <w:ind w:left="720" w:hanging="360"/>
        <w:rPr>
          <w:rFonts w:ascii="Arial Narrow" w:hAnsi="Arial Narrow" w:cs="Arial"/>
          <w:sz w:val="18"/>
          <w:szCs w:val="18"/>
          <w:lang w:val="fr-CA"/>
        </w:rPr>
      </w:pPr>
    </w:p>
    <w:p w14:paraId="6A1E151B" w14:textId="77777777" w:rsidR="00A358EB" w:rsidRPr="00FE3D0B" w:rsidRDefault="00A358EB" w:rsidP="00A358EB">
      <w:pPr>
        <w:numPr>
          <w:ilvl w:val="1"/>
          <w:numId w:val="3"/>
        </w:numPr>
        <w:tabs>
          <w:tab w:val="clear" w:pos="1800"/>
          <w:tab w:val="left" w:pos="720"/>
        </w:tabs>
        <w:ind w:left="720"/>
        <w:rPr>
          <w:rFonts w:ascii="Arial Narrow" w:hAnsi="Arial Narrow" w:cs="Arial"/>
          <w:sz w:val="20"/>
        </w:rPr>
      </w:pPr>
      <w:r w:rsidRPr="00FE3D0B">
        <w:rPr>
          <w:rFonts w:ascii="Arial Narrow" w:hAnsi="Arial Narrow" w:cs="Arial"/>
          <w:sz w:val="20"/>
        </w:rPr>
        <w:t>Réservations</w:t>
      </w:r>
    </w:p>
    <w:p w14:paraId="1F1C8AFF" w14:textId="6C567433" w:rsidR="00A358EB" w:rsidRPr="00A358EB" w:rsidRDefault="00A358EB" w:rsidP="00A358EB">
      <w:pPr>
        <w:numPr>
          <w:ilvl w:val="0"/>
          <w:numId w:val="6"/>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Les articles de bibliothèque peuvent être réservés en personne</w:t>
      </w:r>
      <w:r>
        <w:rPr>
          <w:rFonts w:ascii="Arial Narrow" w:hAnsi="Arial Narrow" w:cs="Arial"/>
          <w:sz w:val="20"/>
          <w:lang w:val="fr-CA"/>
        </w:rPr>
        <w:t xml:space="preserve"> ou</w:t>
      </w:r>
      <w:r w:rsidRPr="00A358EB">
        <w:rPr>
          <w:rFonts w:ascii="Arial Narrow" w:hAnsi="Arial Narrow" w:cs="Arial"/>
          <w:sz w:val="20"/>
          <w:lang w:val="fr-CA"/>
        </w:rPr>
        <w:t xml:space="preserve"> par téléphone.</w:t>
      </w:r>
    </w:p>
    <w:p w14:paraId="250D187A" w14:textId="77777777" w:rsidR="00A358EB" w:rsidRPr="00A358EB" w:rsidRDefault="00A358EB" w:rsidP="00A358EB">
      <w:pPr>
        <w:numPr>
          <w:ilvl w:val="0"/>
          <w:numId w:val="6"/>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 xml:space="preserve">Lorsque les articles sont disponibles, le membre en est avisé et doit venir les chercher.  </w:t>
      </w:r>
    </w:p>
    <w:p w14:paraId="0270D0DF" w14:textId="77777777" w:rsidR="00A358EB" w:rsidRPr="00A358EB" w:rsidRDefault="00A358EB" w:rsidP="00A358EB">
      <w:pPr>
        <w:numPr>
          <w:ilvl w:val="0"/>
          <w:numId w:val="6"/>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 xml:space="preserve">Les articles sont mis de côté pendant cinq (5) jours à l’exception des DVD qui sont mis de côté pendant deux (2) jours. </w:t>
      </w:r>
    </w:p>
    <w:p w14:paraId="3D09B89A" w14:textId="77777777" w:rsidR="00A358EB" w:rsidRPr="00A358EB" w:rsidRDefault="00A358EB" w:rsidP="00A358EB">
      <w:pPr>
        <w:tabs>
          <w:tab w:val="left" w:pos="720"/>
        </w:tabs>
        <w:ind w:left="720" w:hanging="360"/>
        <w:rPr>
          <w:rFonts w:ascii="Arial Narrow" w:hAnsi="Arial Narrow" w:cs="Arial"/>
          <w:sz w:val="18"/>
          <w:szCs w:val="18"/>
          <w:lang w:val="fr-CA"/>
        </w:rPr>
      </w:pPr>
    </w:p>
    <w:p w14:paraId="38FBD1A0" w14:textId="77777777" w:rsidR="00A358EB" w:rsidRPr="00FE3D0B" w:rsidRDefault="00A358EB" w:rsidP="00A358EB">
      <w:pPr>
        <w:widowControl/>
        <w:numPr>
          <w:ilvl w:val="1"/>
          <w:numId w:val="3"/>
        </w:numPr>
        <w:tabs>
          <w:tab w:val="clear" w:pos="1800"/>
          <w:tab w:val="num" w:pos="720"/>
        </w:tabs>
        <w:ind w:left="720"/>
        <w:rPr>
          <w:rFonts w:ascii="Arial Narrow" w:hAnsi="Arial Narrow" w:cs="Arial"/>
          <w:sz w:val="20"/>
        </w:rPr>
      </w:pPr>
      <w:r w:rsidRPr="00FE3D0B">
        <w:rPr>
          <w:rFonts w:ascii="Arial Narrow" w:hAnsi="Arial Narrow" w:cs="Arial"/>
          <w:sz w:val="20"/>
        </w:rPr>
        <w:t xml:space="preserve">Retours </w:t>
      </w:r>
    </w:p>
    <w:p w14:paraId="2FA5C443" w14:textId="77777777" w:rsidR="00A358EB" w:rsidRPr="00A358EB" w:rsidRDefault="00A358EB" w:rsidP="00A358EB">
      <w:pPr>
        <w:numPr>
          <w:ilvl w:val="0"/>
          <w:numId w:val="7"/>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 xml:space="preserve">Le matériel emprunté doit être retourné au comptoir de prêt de la bibliothèque ou dans la boîte de dépôt. </w:t>
      </w:r>
    </w:p>
    <w:p w14:paraId="05670FB7" w14:textId="77777777" w:rsidR="00A358EB" w:rsidRPr="00A358EB" w:rsidRDefault="00A358EB" w:rsidP="00A358EB">
      <w:pPr>
        <w:numPr>
          <w:ilvl w:val="0"/>
          <w:numId w:val="7"/>
        </w:numPr>
        <w:tabs>
          <w:tab w:val="clear" w:pos="2700"/>
          <w:tab w:val="left" w:pos="1080"/>
        </w:tabs>
        <w:ind w:left="1080"/>
        <w:rPr>
          <w:rFonts w:ascii="Arial Narrow" w:hAnsi="Arial Narrow" w:cs="Arial"/>
          <w:sz w:val="20"/>
          <w:lang w:val="fr-CA"/>
        </w:rPr>
      </w:pPr>
      <w:r w:rsidRPr="00A358EB">
        <w:rPr>
          <w:rFonts w:ascii="Arial Narrow" w:hAnsi="Arial Narrow" w:cs="Arial"/>
          <w:sz w:val="20"/>
          <w:lang w:val="fr-CA"/>
        </w:rPr>
        <w:t>Les membres doivent retourner le matériel au plus tard à la fin de la période de prêt.</w:t>
      </w:r>
    </w:p>
    <w:p w14:paraId="5DD29CFF" w14:textId="77777777" w:rsidR="00A358EB" w:rsidRPr="00A358EB" w:rsidRDefault="00A358EB" w:rsidP="00A358EB">
      <w:pPr>
        <w:tabs>
          <w:tab w:val="left" w:pos="720"/>
        </w:tabs>
        <w:ind w:left="720" w:hanging="360"/>
        <w:rPr>
          <w:rFonts w:ascii="Arial Narrow" w:hAnsi="Arial Narrow" w:cs="Arial"/>
          <w:sz w:val="18"/>
          <w:szCs w:val="18"/>
          <w:lang w:val="fr-CA"/>
        </w:rPr>
      </w:pPr>
    </w:p>
    <w:p w14:paraId="73DDC158" w14:textId="77777777" w:rsidR="00A358EB" w:rsidRDefault="00A358EB" w:rsidP="00A358EB">
      <w:pPr>
        <w:widowControl/>
        <w:numPr>
          <w:ilvl w:val="1"/>
          <w:numId w:val="3"/>
        </w:numPr>
        <w:tabs>
          <w:tab w:val="left" w:pos="720"/>
        </w:tabs>
        <w:ind w:left="720"/>
        <w:rPr>
          <w:rFonts w:ascii="Arial Narrow" w:hAnsi="Arial Narrow" w:cs="Arial"/>
          <w:sz w:val="20"/>
        </w:rPr>
      </w:pPr>
      <w:r>
        <w:rPr>
          <w:rFonts w:ascii="Arial Narrow" w:hAnsi="Arial Narrow" w:cs="Arial"/>
          <w:sz w:val="20"/>
        </w:rPr>
        <w:t>Registre</w:t>
      </w:r>
      <w:r w:rsidRPr="00FE3D0B">
        <w:rPr>
          <w:rFonts w:ascii="Arial Narrow" w:hAnsi="Arial Narrow" w:cs="Arial"/>
          <w:sz w:val="20"/>
        </w:rPr>
        <w:t xml:space="preserve"> de prêt </w:t>
      </w:r>
    </w:p>
    <w:p w14:paraId="1D4F3D97" w14:textId="087ADA49" w:rsidR="00A358EB" w:rsidRPr="00A358EB" w:rsidRDefault="00A358EB" w:rsidP="00A358EB">
      <w:pPr>
        <w:widowControl/>
        <w:numPr>
          <w:ilvl w:val="0"/>
          <w:numId w:val="9"/>
        </w:numPr>
        <w:tabs>
          <w:tab w:val="left" w:pos="1080"/>
        </w:tabs>
        <w:ind w:left="1080"/>
        <w:rPr>
          <w:rFonts w:ascii="Arial Narrow" w:hAnsi="Arial Narrow" w:cs="Arial"/>
          <w:sz w:val="20"/>
          <w:lang w:val="fr-CA"/>
        </w:rPr>
      </w:pPr>
      <w:r w:rsidRPr="00A358EB">
        <w:rPr>
          <w:rFonts w:ascii="Arial Narrow" w:hAnsi="Arial Narrow" w:cs="Arial"/>
          <w:sz w:val="20"/>
          <w:lang w:val="fr-CA"/>
        </w:rPr>
        <w:t xml:space="preserve">Les dossiers de prêt et d’abonnement seront utilisés conformément à la </w:t>
      </w:r>
      <w:hyperlink r:id="rId8" w:history="1">
        <w:r w:rsidRPr="00A358EB">
          <w:rPr>
            <w:rStyle w:val="Hyperlink"/>
            <w:rFonts w:ascii="Arial Narrow" w:hAnsi="Arial Narrow" w:cs="Arial"/>
            <w:b/>
            <w:i/>
            <w:color w:val="000000"/>
            <w:sz w:val="20"/>
            <w:shd w:val="clear" w:color="auto" w:fill="FFFFFF"/>
            <w:lang w:val="fr-CA"/>
          </w:rPr>
          <w:t>Confidentialité, accès à l’information et messages électroniques en vertu de la LCAP</w:t>
        </w:r>
      </w:hyperlink>
      <w:r w:rsidRPr="00A358EB">
        <w:rPr>
          <w:rFonts w:ascii="Arial Narrow" w:hAnsi="Arial Narrow"/>
          <w:b/>
          <w:i/>
          <w:sz w:val="20"/>
          <w:lang w:val="fr-CA"/>
        </w:rPr>
        <w:t xml:space="preserve"> OP-0</w:t>
      </w:r>
      <w:r>
        <w:rPr>
          <w:rFonts w:ascii="Arial Narrow" w:hAnsi="Arial Narrow"/>
          <w:b/>
          <w:i/>
          <w:sz w:val="20"/>
          <w:lang w:val="fr-CA"/>
        </w:rPr>
        <w:t>6</w:t>
      </w:r>
      <w:r w:rsidRPr="00A358EB">
        <w:rPr>
          <w:rFonts w:ascii="Arial Narrow" w:hAnsi="Arial Narrow"/>
          <w:b/>
          <w:i/>
          <w:sz w:val="20"/>
          <w:lang w:val="fr-CA"/>
        </w:rPr>
        <w:t>.</w:t>
      </w:r>
    </w:p>
    <w:p w14:paraId="03FA7DA3" w14:textId="18BA45F1" w:rsidR="00A358EB" w:rsidRPr="00A358EB" w:rsidRDefault="00A358EB" w:rsidP="00A358EB">
      <w:pPr>
        <w:tabs>
          <w:tab w:val="left" w:pos="360"/>
        </w:tabs>
        <w:ind w:left="360" w:hanging="360"/>
        <w:rPr>
          <w:rFonts w:ascii="Arial" w:hAnsi="Arial" w:cs="Arial"/>
          <w:b/>
          <w:lang w:val="fr-CA"/>
        </w:rPr>
      </w:pPr>
    </w:p>
    <w:p w14:paraId="3BB27709" w14:textId="77777777" w:rsidR="00A358EB" w:rsidRPr="00A358EB" w:rsidRDefault="00A358EB" w:rsidP="00A358EB">
      <w:pPr>
        <w:tabs>
          <w:tab w:val="left" w:pos="360"/>
        </w:tabs>
        <w:ind w:left="360" w:hanging="360"/>
        <w:rPr>
          <w:rFonts w:ascii="Arial Narrow" w:hAnsi="Arial Narrow" w:cs="Arial"/>
          <w:b/>
          <w:sz w:val="20"/>
          <w:lang w:val="fr-CA"/>
        </w:rPr>
      </w:pPr>
    </w:p>
    <w:p w14:paraId="488D5D2D" w14:textId="0471458D" w:rsidR="00A358EB" w:rsidRPr="00CD7B29" w:rsidRDefault="00A358EB" w:rsidP="00A358EB">
      <w:pPr>
        <w:tabs>
          <w:tab w:val="left" w:pos="360"/>
        </w:tabs>
        <w:ind w:left="360" w:hanging="360"/>
        <w:rPr>
          <w:rFonts w:ascii="Arial Narrow" w:hAnsi="Arial Narrow" w:cs="Arial"/>
          <w:b/>
          <w:sz w:val="22"/>
          <w:szCs w:val="22"/>
        </w:rPr>
      </w:pPr>
      <w:r w:rsidRPr="00CD7B29">
        <w:rPr>
          <w:rFonts w:ascii="Arial Narrow" w:hAnsi="Arial Narrow" w:cs="Arial"/>
          <w:b/>
          <w:sz w:val="22"/>
          <w:szCs w:val="22"/>
        </w:rPr>
        <w:t>Section 4 : Frais</w:t>
      </w:r>
    </w:p>
    <w:p w14:paraId="723C5712" w14:textId="77777777" w:rsidR="00A358EB" w:rsidRPr="00FE3D0B" w:rsidRDefault="00A358EB" w:rsidP="00A358EB">
      <w:pPr>
        <w:tabs>
          <w:tab w:val="left" w:pos="720"/>
        </w:tabs>
        <w:ind w:left="720" w:hanging="360"/>
        <w:rPr>
          <w:rFonts w:ascii="Arial Narrow" w:hAnsi="Arial Narrow" w:cs="Arial"/>
          <w:sz w:val="20"/>
        </w:rPr>
      </w:pPr>
    </w:p>
    <w:p w14:paraId="0FE53192" w14:textId="77777777" w:rsidR="00A358EB" w:rsidRPr="00FE3D0B" w:rsidRDefault="00A358EB" w:rsidP="00A358EB">
      <w:pPr>
        <w:numPr>
          <w:ilvl w:val="2"/>
          <w:numId w:val="5"/>
        </w:numPr>
        <w:tabs>
          <w:tab w:val="clear" w:pos="3420"/>
          <w:tab w:val="left" w:pos="720"/>
        </w:tabs>
        <w:ind w:left="720"/>
        <w:rPr>
          <w:rFonts w:ascii="Arial Narrow" w:hAnsi="Arial Narrow" w:cs="Arial"/>
          <w:sz w:val="20"/>
        </w:rPr>
      </w:pPr>
      <w:r w:rsidRPr="00FE3D0B">
        <w:rPr>
          <w:rFonts w:ascii="Arial Narrow" w:hAnsi="Arial Narrow" w:cs="Arial"/>
          <w:sz w:val="20"/>
        </w:rPr>
        <w:t>Articles endommagés/perdus</w:t>
      </w:r>
    </w:p>
    <w:p w14:paraId="66AB7465" w14:textId="1588E582" w:rsidR="00A358EB" w:rsidRPr="00A358EB" w:rsidRDefault="00A358EB" w:rsidP="00A358EB">
      <w:pPr>
        <w:numPr>
          <w:ilvl w:val="3"/>
          <w:numId w:val="5"/>
        </w:numPr>
        <w:tabs>
          <w:tab w:val="clear" w:pos="3960"/>
          <w:tab w:val="left" w:pos="1080"/>
        </w:tabs>
        <w:ind w:left="1080"/>
        <w:rPr>
          <w:rFonts w:ascii="Arial Narrow" w:hAnsi="Arial Narrow" w:cs="Arial"/>
          <w:sz w:val="20"/>
          <w:lang w:val="fr-CA"/>
        </w:rPr>
      </w:pPr>
      <w:r w:rsidRPr="00A358EB">
        <w:rPr>
          <w:rFonts w:ascii="Arial Narrow" w:hAnsi="Arial Narrow" w:cs="Arial"/>
          <w:sz w:val="20"/>
          <w:lang w:val="fr-CA"/>
        </w:rPr>
        <w:t>La bibliothèque facturera le coût de remplacement</w:t>
      </w:r>
      <w:r>
        <w:rPr>
          <w:rFonts w:ascii="Arial Narrow" w:hAnsi="Arial Narrow" w:cs="Arial"/>
          <w:sz w:val="20"/>
          <w:lang w:val="fr-CA"/>
        </w:rPr>
        <w:t xml:space="preserve"> </w:t>
      </w:r>
      <w:r w:rsidRPr="00A358EB">
        <w:rPr>
          <w:rFonts w:ascii="Arial Narrow" w:hAnsi="Arial Narrow" w:cs="Arial"/>
          <w:sz w:val="20"/>
          <w:lang w:val="fr-CA"/>
        </w:rPr>
        <w:t>des articles qui sont endommagés ou perdus.</w:t>
      </w:r>
    </w:p>
    <w:p w14:paraId="5A9D3609" w14:textId="77777777" w:rsidR="00A358EB" w:rsidRPr="00A358EB" w:rsidRDefault="00A358EB" w:rsidP="00A358EB">
      <w:pPr>
        <w:numPr>
          <w:ilvl w:val="3"/>
          <w:numId w:val="5"/>
        </w:numPr>
        <w:tabs>
          <w:tab w:val="clear" w:pos="3960"/>
          <w:tab w:val="left" w:pos="1080"/>
        </w:tabs>
        <w:ind w:left="1080"/>
        <w:rPr>
          <w:rFonts w:ascii="Arial Narrow" w:hAnsi="Arial Narrow" w:cs="Arial"/>
          <w:sz w:val="20"/>
          <w:lang w:val="fr-CA"/>
        </w:rPr>
      </w:pPr>
      <w:r w:rsidRPr="00A358EB">
        <w:rPr>
          <w:rFonts w:ascii="Arial Narrow" w:hAnsi="Arial Narrow" w:cs="Arial"/>
          <w:sz w:val="20"/>
          <w:lang w:val="fr-CA"/>
        </w:rPr>
        <w:t>Le coût de remplacement sera établi par la bibliothèque et inclura le coût d’achat et les frais de traitement de l’article. Il pourrait s’avérer impossible de remplacer un article précis par un article identique.</w:t>
      </w:r>
    </w:p>
    <w:p w14:paraId="5C2ECDF6" w14:textId="77777777" w:rsidR="00A358EB" w:rsidRPr="00A358EB" w:rsidRDefault="00A358EB" w:rsidP="00A358EB">
      <w:pPr>
        <w:numPr>
          <w:ilvl w:val="3"/>
          <w:numId w:val="5"/>
        </w:numPr>
        <w:tabs>
          <w:tab w:val="clear" w:pos="3960"/>
          <w:tab w:val="left" w:pos="1080"/>
        </w:tabs>
        <w:ind w:left="1080"/>
        <w:rPr>
          <w:rFonts w:ascii="Arial Narrow" w:hAnsi="Arial Narrow" w:cs="Arial"/>
          <w:sz w:val="20"/>
          <w:lang w:val="fr-CA"/>
        </w:rPr>
      </w:pPr>
      <w:r w:rsidRPr="00A358EB">
        <w:rPr>
          <w:rFonts w:ascii="Arial Narrow" w:hAnsi="Arial Narrow" w:cs="Arial"/>
          <w:sz w:val="20"/>
          <w:lang w:val="fr-CA"/>
        </w:rPr>
        <w:t>Les frais seront calculés en fonction du coût de l’article de remplacement ou du prix actuel moyen du matériel lorsque l’article n’est pas remplacé.</w:t>
      </w:r>
    </w:p>
    <w:p w14:paraId="0AA03647" w14:textId="77777777" w:rsidR="00A358EB" w:rsidRPr="00A358EB" w:rsidRDefault="00A358EB" w:rsidP="00A358EB">
      <w:pPr>
        <w:numPr>
          <w:ilvl w:val="3"/>
          <w:numId w:val="5"/>
        </w:numPr>
        <w:tabs>
          <w:tab w:val="clear" w:pos="3960"/>
          <w:tab w:val="left" w:pos="1080"/>
        </w:tabs>
        <w:ind w:left="1080"/>
        <w:rPr>
          <w:rFonts w:ascii="Arial Narrow" w:hAnsi="Arial Narrow" w:cs="Arial"/>
          <w:sz w:val="20"/>
          <w:lang w:val="fr-CA"/>
        </w:rPr>
      </w:pPr>
      <w:r w:rsidRPr="00A358EB">
        <w:rPr>
          <w:rFonts w:ascii="Arial Narrow" w:hAnsi="Arial Narrow" w:cs="Arial"/>
          <w:sz w:val="20"/>
          <w:lang w:val="fr-CA"/>
        </w:rPr>
        <w:lastRenderedPageBreak/>
        <w:t>Le remplacement de l’article sera laissé à la discrétion du directeur général ou son remplaçant désigné, conformément à la politique de sélection de la bibliothèque.</w:t>
      </w:r>
    </w:p>
    <w:p w14:paraId="3F4F0873" w14:textId="77777777" w:rsidR="00A358EB" w:rsidRPr="00A358EB" w:rsidRDefault="00A358EB" w:rsidP="00A358EB">
      <w:pPr>
        <w:tabs>
          <w:tab w:val="left" w:pos="720"/>
        </w:tabs>
        <w:ind w:left="720" w:hanging="360"/>
        <w:rPr>
          <w:rFonts w:ascii="Arial Narrow" w:hAnsi="Arial Narrow" w:cs="Arial"/>
          <w:sz w:val="20"/>
          <w:lang w:val="fr-CA"/>
        </w:rPr>
      </w:pPr>
    </w:p>
    <w:p w14:paraId="560408A1" w14:textId="77777777" w:rsidR="00A358EB" w:rsidRPr="00FE3D0B" w:rsidRDefault="00A358EB" w:rsidP="00A358EB">
      <w:pPr>
        <w:numPr>
          <w:ilvl w:val="2"/>
          <w:numId w:val="5"/>
        </w:numPr>
        <w:tabs>
          <w:tab w:val="clear" w:pos="3420"/>
          <w:tab w:val="left" w:pos="720"/>
        </w:tabs>
        <w:ind w:left="720"/>
        <w:rPr>
          <w:rFonts w:ascii="Arial Narrow" w:hAnsi="Arial Narrow" w:cs="Arial"/>
          <w:sz w:val="20"/>
        </w:rPr>
      </w:pPr>
      <w:r w:rsidRPr="00FE3D0B">
        <w:rPr>
          <w:rFonts w:ascii="Arial Narrow" w:hAnsi="Arial Narrow" w:cs="Arial"/>
          <w:sz w:val="20"/>
        </w:rPr>
        <w:t>Retards et amendes</w:t>
      </w:r>
    </w:p>
    <w:p w14:paraId="73CBF50E" w14:textId="77777777" w:rsidR="00A358EB" w:rsidRPr="00FE3D0B" w:rsidRDefault="00A358EB" w:rsidP="00A358EB">
      <w:pPr>
        <w:numPr>
          <w:ilvl w:val="0"/>
          <w:numId w:val="8"/>
        </w:numPr>
        <w:tabs>
          <w:tab w:val="clear" w:pos="3960"/>
          <w:tab w:val="left" w:pos="1080"/>
        </w:tabs>
        <w:ind w:left="1080"/>
        <w:rPr>
          <w:rFonts w:ascii="Arial Narrow" w:hAnsi="Arial Narrow" w:cs="Arial"/>
          <w:sz w:val="20"/>
        </w:rPr>
      </w:pPr>
      <w:r w:rsidRPr="00A358EB">
        <w:rPr>
          <w:rFonts w:ascii="Arial Narrow" w:hAnsi="Arial Narrow" w:cs="Arial"/>
          <w:sz w:val="20"/>
          <w:lang w:val="fr-CA"/>
        </w:rPr>
        <w:t xml:space="preserve">Le conseil d’administration établit les amendes pour dissuader le retour tardif du matériel. </w:t>
      </w:r>
      <w:r w:rsidRPr="00FE3D0B">
        <w:rPr>
          <w:rFonts w:ascii="Arial Narrow" w:hAnsi="Arial Narrow" w:cs="Arial"/>
          <w:sz w:val="20"/>
        </w:rPr>
        <w:t xml:space="preserve">Voir le tableau C pour la liste des amendes.  </w:t>
      </w:r>
    </w:p>
    <w:p w14:paraId="728521DA" w14:textId="77777777" w:rsidR="00A358EB" w:rsidRPr="00A358EB" w:rsidRDefault="00A358EB" w:rsidP="00A358EB">
      <w:pPr>
        <w:numPr>
          <w:ilvl w:val="0"/>
          <w:numId w:val="8"/>
        </w:numPr>
        <w:tabs>
          <w:tab w:val="clear" w:pos="3960"/>
          <w:tab w:val="left" w:pos="1080"/>
        </w:tabs>
        <w:ind w:left="1080"/>
        <w:rPr>
          <w:rFonts w:ascii="Arial Narrow" w:hAnsi="Arial Narrow" w:cs="Arial"/>
          <w:sz w:val="20"/>
          <w:lang w:val="fr-CA"/>
        </w:rPr>
      </w:pPr>
      <w:r w:rsidRPr="00A358EB">
        <w:rPr>
          <w:rFonts w:ascii="Arial Narrow" w:hAnsi="Arial Narrow" w:cs="Arial"/>
          <w:sz w:val="20"/>
          <w:lang w:val="fr-CA"/>
        </w:rPr>
        <w:t>Une dispense des amendes peut être accordée lors de situations inhabituelles ou graves.</w:t>
      </w:r>
    </w:p>
    <w:p w14:paraId="7870AD7D" w14:textId="77777777" w:rsidR="00A358EB" w:rsidRPr="00A358EB" w:rsidRDefault="00A358EB" w:rsidP="00A358EB">
      <w:pPr>
        <w:tabs>
          <w:tab w:val="left" w:pos="720"/>
        </w:tabs>
        <w:ind w:left="720" w:hanging="360"/>
        <w:rPr>
          <w:rFonts w:ascii="Arial Narrow" w:hAnsi="Arial Narrow" w:cs="Arial"/>
          <w:sz w:val="20"/>
          <w:lang w:val="fr-CA"/>
        </w:rPr>
      </w:pPr>
    </w:p>
    <w:p w14:paraId="15BC9A03" w14:textId="77777777" w:rsidR="00A358EB" w:rsidRPr="00A358EB" w:rsidRDefault="00A358EB" w:rsidP="00A358EB">
      <w:pPr>
        <w:tabs>
          <w:tab w:val="left" w:pos="450"/>
        </w:tabs>
        <w:rPr>
          <w:rFonts w:ascii="Arial Narrow" w:hAnsi="Arial Narrow" w:cs="Arial Narrow"/>
          <w:b/>
          <w:sz w:val="22"/>
          <w:szCs w:val="22"/>
          <w:lang w:val="fr-CA"/>
        </w:rPr>
      </w:pPr>
    </w:p>
    <w:p w14:paraId="1690CD25" w14:textId="1A2AF933" w:rsidR="00A358EB" w:rsidRDefault="00A358EB" w:rsidP="00A358EB">
      <w:pPr>
        <w:tabs>
          <w:tab w:val="left" w:pos="450"/>
        </w:tabs>
        <w:rPr>
          <w:rFonts w:ascii="Arial Narrow" w:hAnsi="Arial Narrow" w:cs="Arial Narrow"/>
          <w:b/>
          <w:sz w:val="22"/>
          <w:szCs w:val="22"/>
          <w:lang w:val="fr-CA"/>
        </w:rPr>
      </w:pPr>
    </w:p>
    <w:p w14:paraId="7DA6D41E" w14:textId="042484C1" w:rsidR="00A358EB" w:rsidRDefault="00A358EB" w:rsidP="00A358EB">
      <w:pPr>
        <w:tabs>
          <w:tab w:val="left" w:pos="450"/>
        </w:tabs>
        <w:rPr>
          <w:rFonts w:ascii="Arial Narrow" w:hAnsi="Arial Narrow" w:cs="Arial Narrow"/>
          <w:b/>
          <w:sz w:val="22"/>
          <w:szCs w:val="22"/>
          <w:lang w:val="fr-CA"/>
        </w:rPr>
      </w:pPr>
    </w:p>
    <w:p w14:paraId="08058B5A" w14:textId="57BFA7C1" w:rsidR="00A358EB" w:rsidRDefault="00A358EB" w:rsidP="00A358EB">
      <w:pPr>
        <w:tabs>
          <w:tab w:val="left" w:pos="450"/>
        </w:tabs>
        <w:rPr>
          <w:rFonts w:ascii="Arial Narrow" w:hAnsi="Arial Narrow" w:cs="Arial Narrow"/>
          <w:b/>
          <w:sz w:val="22"/>
          <w:szCs w:val="22"/>
          <w:lang w:val="fr-CA"/>
        </w:rPr>
      </w:pPr>
    </w:p>
    <w:p w14:paraId="6E936975" w14:textId="28419F3F" w:rsidR="00A358EB" w:rsidRDefault="00A358EB" w:rsidP="00A358EB">
      <w:pPr>
        <w:tabs>
          <w:tab w:val="left" w:pos="450"/>
        </w:tabs>
        <w:rPr>
          <w:rFonts w:ascii="Arial Narrow" w:hAnsi="Arial Narrow" w:cs="Arial Narrow"/>
          <w:b/>
          <w:sz w:val="22"/>
          <w:szCs w:val="22"/>
          <w:lang w:val="fr-CA"/>
        </w:rPr>
      </w:pPr>
    </w:p>
    <w:p w14:paraId="78870388" w14:textId="6E9F7BD4" w:rsidR="00A358EB" w:rsidRDefault="00A358EB" w:rsidP="00A358EB">
      <w:pPr>
        <w:tabs>
          <w:tab w:val="left" w:pos="450"/>
        </w:tabs>
        <w:rPr>
          <w:rFonts w:ascii="Arial Narrow" w:hAnsi="Arial Narrow" w:cs="Arial Narrow"/>
          <w:b/>
          <w:sz w:val="22"/>
          <w:szCs w:val="22"/>
          <w:lang w:val="fr-CA"/>
        </w:rPr>
      </w:pPr>
    </w:p>
    <w:p w14:paraId="775E64EE" w14:textId="7B52F478" w:rsidR="00A358EB" w:rsidRDefault="00A358EB" w:rsidP="00A358EB">
      <w:pPr>
        <w:tabs>
          <w:tab w:val="left" w:pos="450"/>
        </w:tabs>
        <w:rPr>
          <w:rFonts w:ascii="Arial Narrow" w:hAnsi="Arial Narrow" w:cs="Arial Narrow"/>
          <w:b/>
          <w:sz w:val="22"/>
          <w:szCs w:val="22"/>
          <w:lang w:val="fr-CA"/>
        </w:rPr>
      </w:pPr>
    </w:p>
    <w:p w14:paraId="3879A318" w14:textId="2D72A12B" w:rsidR="00A358EB" w:rsidRDefault="00A358EB" w:rsidP="00A358EB">
      <w:pPr>
        <w:tabs>
          <w:tab w:val="left" w:pos="450"/>
        </w:tabs>
        <w:rPr>
          <w:rFonts w:ascii="Arial Narrow" w:hAnsi="Arial Narrow" w:cs="Arial Narrow"/>
          <w:b/>
          <w:sz w:val="22"/>
          <w:szCs w:val="22"/>
          <w:lang w:val="fr-CA"/>
        </w:rPr>
      </w:pPr>
    </w:p>
    <w:p w14:paraId="219DB31C" w14:textId="39ECED66" w:rsidR="00A358EB" w:rsidRDefault="00A358EB" w:rsidP="00A358EB">
      <w:pPr>
        <w:tabs>
          <w:tab w:val="left" w:pos="450"/>
        </w:tabs>
        <w:rPr>
          <w:rFonts w:ascii="Arial Narrow" w:hAnsi="Arial Narrow" w:cs="Arial Narrow"/>
          <w:b/>
          <w:sz w:val="22"/>
          <w:szCs w:val="22"/>
          <w:lang w:val="fr-CA"/>
        </w:rPr>
      </w:pPr>
    </w:p>
    <w:p w14:paraId="515C2CAF" w14:textId="582B0C1E" w:rsidR="00A358EB" w:rsidRDefault="00A358EB" w:rsidP="00A358EB">
      <w:pPr>
        <w:tabs>
          <w:tab w:val="left" w:pos="450"/>
        </w:tabs>
        <w:rPr>
          <w:rFonts w:ascii="Arial Narrow" w:hAnsi="Arial Narrow" w:cs="Arial Narrow"/>
          <w:b/>
          <w:sz w:val="22"/>
          <w:szCs w:val="22"/>
          <w:lang w:val="fr-CA"/>
        </w:rPr>
      </w:pPr>
    </w:p>
    <w:p w14:paraId="067CACE0" w14:textId="7800B5E8" w:rsidR="00A358EB" w:rsidRDefault="00A358EB" w:rsidP="00A358EB">
      <w:pPr>
        <w:tabs>
          <w:tab w:val="left" w:pos="450"/>
        </w:tabs>
        <w:rPr>
          <w:rFonts w:ascii="Arial Narrow" w:hAnsi="Arial Narrow" w:cs="Arial Narrow"/>
          <w:b/>
          <w:sz w:val="22"/>
          <w:szCs w:val="22"/>
          <w:lang w:val="fr-CA"/>
        </w:rPr>
      </w:pPr>
    </w:p>
    <w:p w14:paraId="4E4F8FC0" w14:textId="5D4A8600" w:rsidR="00A358EB" w:rsidRDefault="00A358EB" w:rsidP="00A358EB">
      <w:pPr>
        <w:tabs>
          <w:tab w:val="left" w:pos="450"/>
        </w:tabs>
        <w:rPr>
          <w:rFonts w:ascii="Arial Narrow" w:hAnsi="Arial Narrow" w:cs="Arial Narrow"/>
          <w:b/>
          <w:sz w:val="22"/>
          <w:szCs w:val="22"/>
          <w:lang w:val="fr-CA"/>
        </w:rPr>
      </w:pPr>
    </w:p>
    <w:p w14:paraId="0F039242" w14:textId="170EA2CE" w:rsidR="00A358EB" w:rsidRDefault="00A358EB" w:rsidP="00A358EB">
      <w:pPr>
        <w:tabs>
          <w:tab w:val="left" w:pos="450"/>
        </w:tabs>
        <w:rPr>
          <w:rFonts w:ascii="Arial Narrow" w:hAnsi="Arial Narrow" w:cs="Arial Narrow"/>
          <w:b/>
          <w:sz w:val="22"/>
          <w:szCs w:val="22"/>
          <w:lang w:val="fr-CA"/>
        </w:rPr>
      </w:pPr>
    </w:p>
    <w:p w14:paraId="27886E7D" w14:textId="380366FC" w:rsidR="00A358EB" w:rsidRDefault="00A358EB" w:rsidP="00A358EB">
      <w:pPr>
        <w:tabs>
          <w:tab w:val="left" w:pos="450"/>
        </w:tabs>
        <w:rPr>
          <w:rFonts w:ascii="Arial Narrow" w:hAnsi="Arial Narrow" w:cs="Arial Narrow"/>
          <w:b/>
          <w:sz w:val="22"/>
          <w:szCs w:val="22"/>
          <w:lang w:val="fr-CA"/>
        </w:rPr>
      </w:pPr>
    </w:p>
    <w:p w14:paraId="7592A683" w14:textId="160AEF0C" w:rsidR="00A358EB" w:rsidRDefault="00A358EB" w:rsidP="00A358EB">
      <w:pPr>
        <w:tabs>
          <w:tab w:val="left" w:pos="450"/>
        </w:tabs>
        <w:rPr>
          <w:rFonts w:ascii="Arial Narrow" w:hAnsi="Arial Narrow" w:cs="Arial Narrow"/>
          <w:b/>
          <w:sz w:val="22"/>
          <w:szCs w:val="22"/>
          <w:lang w:val="fr-CA"/>
        </w:rPr>
      </w:pPr>
    </w:p>
    <w:p w14:paraId="3C8151C9" w14:textId="482B6F39" w:rsidR="00A358EB" w:rsidRDefault="00A358EB" w:rsidP="00A358EB">
      <w:pPr>
        <w:tabs>
          <w:tab w:val="left" w:pos="450"/>
        </w:tabs>
        <w:rPr>
          <w:rFonts w:ascii="Arial Narrow" w:hAnsi="Arial Narrow" w:cs="Arial Narrow"/>
          <w:b/>
          <w:sz w:val="22"/>
          <w:szCs w:val="22"/>
          <w:lang w:val="fr-CA"/>
        </w:rPr>
      </w:pPr>
    </w:p>
    <w:p w14:paraId="4556CA6E" w14:textId="2DA0A6F1" w:rsidR="00A358EB" w:rsidRDefault="00A358EB" w:rsidP="00A358EB">
      <w:pPr>
        <w:tabs>
          <w:tab w:val="left" w:pos="450"/>
        </w:tabs>
        <w:rPr>
          <w:rFonts w:ascii="Arial Narrow" w:hAnsi="Arial Narrow" w:cs="Arial Narrow"/>
          <w:b/>
          <w:sz w:val="22"/>
          <w:szCs w:val="22"/>
          <w:lang w:val="fr-CA"/>
        </w:rPr>
      </w:pPr>
    </w:p>
    <w:p w14:paraId="0731423F" w14:textId="07C7246F" w:rsidR="00A358EB" w:rsidRDefault="00A358EB" w:rsidP="00A358EB">
      <w:pPr>
        <w:tabs>
          <w:tab w:val="left" w:pos="450"/>
        </w:tabs>
        <w:rPr>
          <w:rFonts w:ascii="Arial Narrow" w:hAnsi="Arial Narrow" w:cs="Arial Narrow"/>
          <w:b/>
          <w:sz w:val="22"/>
          <w:szCs w:val="22"/>
          <w:lang w:val="fr-CA"/>
        </w:rPr>
      </w:pPr>
    </w:p>
    <w:p w14:paraId="7DCD7CFA" w14:textId="4F408E09" w:rsidR="00A358EB" w:rsidRDefault="00A358EB" w:rsidP="00A358EB">
      <w:pPr>
        <w:tabs>
          <w:tab w:val="left" w:pos="450"/>
        </w:tabs>
        <w:rPr>
          <w:rFonts w:ascii="Arial Narrow" w:hAnsi="Arial Narrow" w:cs="Arial Narrow"/>
          <w:b/>
          <w:sz w:val="22"/>
          <w:szCs w:val="22"/>
          <w:lang w:val="fr-CA"/>
        </w:rPr>
      </w:pPr>
    </w:p>
    <w:p w14:paraId="7A95DBFD" w14:textId="62256840" w:rsidR="00A358EB" w:rsidRDefault="00A358EB" w:rsidP="00A358EB">
      <w:pPr>
        <w:tabs>
          <w:tab w:val="left" w:pos="450"/>
        </w:tabs>
        <w:rPr>
          <w:rFonts w:ascii="Arial Narrow" w:hAnsi="Arial Narrow" w:cs="Arial Narrow"/>
          <w:b/>
          <w:sz w:val="22"/>
          <w:szCs w:val="22"/>
          <w:lang w:val="fr-CA"/>
        </w:rPr>
      </w:pPr>
    </w:p>
    <w:p w14:paraId="501D5C74" w14:textId="1170BBFD" w:rsidR="00A358EB" w:rsidRDefault="00A358EB" w:rsidP="00A358EB">
      <w:pPr>
        <w:tabs>
          <w:tab w:val="left" w:pos="450"/>
        </w:tabs>
        <w:rPr>
          <w:rFonts w:ascii="Arial Narrow" w:hAnsi="Arial Narrow" w:cs="Arial Narrow"/>
          <w:b/>
          <w:sz w:val="22"/>
          <w:szCs w:val="22"/>
          <w:lang w:val="fr-CA"/>
        </w:rPr>
      </w:pPr>
    </w:p>
    <w:p w14:paraId="2CE89754" w14:textId="720230C1" w:rsidR="00A358EB" w:rsidRDefault="00A358EB" w:rsidP="00A358EB">
      <w:pPr>
        <w:tabs>
          <w:tab w:val="left" w:pos="450"/>
        </w:tabs>
        <w:rPr>
          <w:rFonts w:ascii="Arial Narrow" w:hAnsi="Arial Narrow" w:cs="Arial Narrow"/>
          <w:b/>
          <w:sz w:val="22"/>
          <w:szCs w:val="22"/>
          <w:lang w:val="fr-CA"/>
        </w:rPr>
      </w:pPr>
    </w:p>
    <w:p w14:paraId="591541A4" w14:textId="1F840F37" w:rsidR="00A358EB" w:rsidRDefault="00A358EB" w:rsidP="00A358EB">
      <w:pPr>
        <w:tabs>
          <w:tab w:val="left" w:pos="450"/>
        </w:tabs>
        <w:rPr>
          <w:rFonts w:ascii="Arial Narrow" w:hAnsi="Arial Narrow" w:cs="Arial Narrow"/>
          <w:b/>
          <w:sz w:val="22"/>
          <w:szCs w:val="22"/>
          <w:lang w:val="fr-CA"/>
        </w:rPr>
      </w:pPr>
    </w:p>
    <w:p w14:paraId="28487445" w14:textId="7EA132E2" w:rsidR="00A358EB" w:rsidRDefault="00A358EB" w:rsidP="00A358EB">
      <w:pPr>
        <w:tabs>
          <w:tab w:val="left" w:pos="450"/>
        </w:tabs>
        <w:rPr>
          <w:rFonts w:ascii="Arial Narrow" w:hAnsi="Arial Narrow" w:cs="Arial Narrow"/>
          <w:b/>
          <w:sz w:val="22"/>
          <w:szCs w:val="22"/>
          <w:lang w:val="fr-CA"/>
        </w:rPr>
      </w:pPr>
    </w:p>
    <w:p w14:paraId="092A14AC" w14:textId="77777777" w:rsidR="00A358EB" w:rsidRPr="00A358EB" w:rsidRDefault="00A358EB" w:rsidP="00A358EB">
      <w:pPr>
        <w:tabs>
          <w:tab w:val="left" w:pos="450"/>
        </w:tabs>
        <w:rPr>
          <w:rFonts w:ascii="Arial Narrow" w:hAnsi="Arial Narrow" w:cs="Arial Narrow"/>
          <w:b/>
          <w:sz w:val="22"/>
          <w:szCs w:val="22"/>
          <w:lang w:val="fr-CA"/>
        </w:rPr>
      </w:pPr>
    </w:p>
    <w:p w14:paraId="4C1AC34E" w14:textId="77777777" w:rsidR="00A358EB" w:rsidRPr="00A358EB" w:rsidRDefault="00A358EB" w:rsidP="00A358EB">
      <w:pPr>
        <w:tabs>
          <w:tab w:val="left" w:pos="450"/>
        </w:tabs>
        <w:rPr>
          <w:rFonts w:ascii="Arial Narrow" w:hAnsi="Arial Narrow" w:cs="Arial Narrow"/>
          <w:b/>
          <w:sz w:val="20"/>
          <w:lang w:val="fr-CA"/>
        </w:rPr>
      </w:pPr>
      <w:r w:rsidRPr="00A358EB">
        <w:rPr>
          <w:rFonts w:ascii="Arial Narrow" w:hAnsi="Arial Narrow" w:cs="Arial Narrow"/>
          <w:b/>
          <w:sz w:val="20"/>
          <w:lang w:val="fr-CA"/>
        </w:rPr>
        <w:t>Documents connexes</w:t>
      </w:r>
    </w:p>
    <w:p w14:paraId="39C37063" w14:textId="7711C16B" w:rsidR="00A358EB" w:rsidRPr="00A358EB" w:rsidRDefault="00A358EB" w:rsidP="00A358EB">
      <w:pPr>
        <w:tabs>
          <w:tab w:val="left" w:pos="450"/>
        </w:tabs>
        <w:ind w:left="720"/>
        <w:rPr>
          <w:rFonts w:ascii="Arial Narrow" w:hAnsi="Arial Narrow" w:cs="Arial"/>
          <w:b/>
          <w:i/>
          <w:sz w:val="20"/>
          <w:lang w:val="fr-CA"/>
        </w:rPr>
      </w:pPr>
      <w:r w:rsidRPr="00A358EB">
        <w:rPr>
          <w:rFonts w:ascii="Arial Narrow" w:hAnsi="Arial Narrow" w:cs="Arial Narrow"/>
          <w:sz w:val="20"/>
          <w:lang w:val="fr-CA"/>
        </w:rPr>
        <w:t xml:space="preserve">Bibliothèque publique de Trillium. </w:t>
      </w:r>
      <w:r w:rsidRPr="00A358EB">
        <w:rPr>
          <w:rFonts w:ascii="Arial Narrow" w:hAnsi="Arial Narrow" w:cs="Arial Narrow"/>
          <w:b/>
          <w:i/>
          <w:sz w:val="20"/>
          <w:lang w:val="fr-CA"/>
        </w:rPr>
        <w:t>OP 0</w:t>
      </w:r>
      <w:r>
        <w:rPr>
          <w:rFonts w:ascii="Arial Narrow" w:hAnsi="Arial Narrow" w:cs="Arial Narrow"/>
          <w:b/>
          <w:i/>
          <w:sz w:val="20"/>
          <w:lang w:val="fr-CA"/>
        </w:rPr>
        <w:t>6</w:t>
      </w:r>
      <w:r w:rsidRPr="00A358EB">
        <w:rPr>
          <w:rFonts w:ascii="Arial Narrow" w:hAnsi="Arial Narrow" w:cs="Arial Narrow"/>
          <w:b/>
          <w:i/>
          <w:sz w:val="20"/>
          <w:lang w:val="fr-CA"/>
        </w:rPr>
        <w:t xml:space="preserve"> -  </w:t>
      </w:r>
      <w:hyperlink r:id="rId9" w:history="1">
        <w:r w:rsidRPr="00A358EB">
          <w:rPr>
            <w:rStyle w:val="Hyperlink"/>
            <w:rFonts w:ascii="Arial Narrow" w:hAnsi="Arial Narrow" w:cs="Arial"/>
            <w:b/>
            <w:i/>
            <w:color w:val="000000"/>
            <w:sz w:val="20"/>
            <w:shd w:val="clear" w:color="auto" w:fill="FFFFFF"/>
            <w:lang w:val="fr-CA"/>
          </w:rPr>
          <w:t>Confidentialité, accès à l’information et messages électroniques en vertu de la LCAP</w:t>
        </w:r>
      </w:hyperlink>
    </w:p>
    <w:p w14:paraId="19BB52C5" w14:textId="77777777" w:rsidR="00A358EB" w:rsidRPr="00A358EB" w:rsidRDefault="00A358EB" w:rsidP="00A358EB">
      <w:pPr>
        <w:tabs>
          <w:tab w:val="left" w:pos="450"/>
        </w:tabs>
        <w:rPr>
          <w:rFonts w:ascii="Arial Narrow" w:hAnsi="Arial Narrow" w:cs="Arial"/>
          <w:sz w:val="20"/>
          <w:lang w:val="fr-CA"/>
        </w:rPr>
      </w:pPr>
    </w:p>
    <w:p w14:paraId="08F93381" w14:textId="77777777" w:rsidR="00A358EB" w:rsidRPr="00A358EB" w:rsidRDefault="00A358EB" w:rsidP="00A358EB">
      <w:pPr>
        <w:tabs>
          <w:tab w:val="left" w:pos="450"/>
        </w:tabs>
        <w:rPr>
          <w:rFonts w:ascii="Arial Narrow" w:hAnsi="Arial Narrow" w:cs="Arial"/>
          <w:sz w:val="20"/>
          <w:lang w:val="fr-CA"/>
        </w:rPr>
      </w:pPr>
    </w:p>
    <w:p w14:paraId="4CB531D3" w14:textId="2E67B4AC" w:rsidR="00A358EB" w:rsidRPr="00A358EB" w:rsidRDefault="00A358EB" w:rsidP="00A358EB">
      <w:pPr>
        <w:tabs>
          <w:tab w:val="left" w:pos="360"/>
        </w:tabs>
        <w:rPr>
          <w:rFonts w:ascii="Arial" w:hAnsi="Arial" w:cs="Arial"/>
          <w:b/>
          <w:lang w:val="fr-CA"/>
        </w:rPr>
      </w:pPr>
      <w:r w:rsidRPr="00A358EB">
        <w:rPr>
          <w:rFonts w:ascii="Arial Narrow" w:hAnsi="Arial Narrow" w:cs="Arial"/>
          <w:sz w:val="20"/>
          <w:lang w:val="fr-CA"/>
        </w:rPr>
        <w:br w:type="page"/>
      </w:r>
    </w:p>
    <w:p w14:paraId="5E455320" w14:textId="77777777" w:rsidR="00A358EB" w:rsidRPr="00A358EB" w:rsidRDefault="00A358EB" w:rsidP="00A358EB">
      <w:pPr>
        <w:rPr>
          <w:rFonts w:ascii="Arial Narrow" w:hAnsi="Arial Narrow" w:cs="Arial"/>
          <w:sz w:val="20"/>
          <w:lang w:val="fr-CA"/>
        </w:rPr>
      </w:pPr>
    </w:p>
    <w:p w14:paraId="2492ECE9" w14:textId="77777777" w:rsidR="00A358EB" w:rsidRPr="00A358EB" w:rsidRDefault="00A358EB" w:rsidP="00A358EB">
      <w:pPr>
        <w:rPr>
          <w:rFonts w:ascii="Arial Narrow" w:hAnsi="Arial Narrow" w:cs="Arial"/>
          <w:b/>
          <w:sz w:val="22"/>
          <w:szCs w:val="22"/>
          <w:lang w:val="fr-CA"/>
        </w:rPr>
      </w:pPr>
      <w:r w:rsidRPr="00A358EB">
        <w:rPr>
          <w:rFonts w:ascii="Arial Narrow" w:hAnsi="Arial Narrow" w:cs="Arial"/>
          <w:b/>
          <w:sz w:val="22"/>
          <w:szCs w:val="22"/>
          <w:lang w:val="fr-CA"/>
        </w:rPr>
        <w:t xml:space="preserve">Tableau A </w:t>
      </w:r>
    </w:p>
    <w:p w14:paraId="33976AE8" w14:textId="77777777" w:rsidR="00A358EB" w:rsidRPr="00A358EB" w:rsidRDefault="00A358EB" w:rsidP="00A358EB">
      <w:pPr>
        <w:ind w:firstLine="720"/>
        <w:rPr>
          <w:rFonts w:ascii="Arial Narrow" w:hAnsi="Arial Narrow" w:cs="Arial"/>
          <w:sz w:val="22"/>
          <w:szCs w:val="22"/>
          <w:lang w:val="fr-CA"/>
        </w:rPr>
      </w:pPr>
      <w:r w:rsidRPr="00A358EB">
        <w:rPr>
          <w:rFonts w:ascii="Arial Narrow" w:hAnsi="Arial Narrow" w:cs="Arial"/>
          <w:sz w:val="22"/>
          <w:szCs w:val="22"/>
          <w:lang w:val="fr-CA"/>
        </w:rPr>
        <w:t>Pièce d’identité reconnue pour vérifier le nom et l’adresse lors de l’abonnement.</w:t>
      </w:r>
    </w:p>
    <w:p w14:paraId="52ED0BF7" w14:textId="77777777" w:rsidR="00A358EB" w:rsidRPr="00A358EB" w:rsidRDefault="00A358EB" w:rsidP="00A358EB">
      <w:pPr>
        <w:rPr>
          <w:rFonts w:ascii="Arial Narrow" w:hAnsi="Arial Narrow" w:cs="Arial"/>
          <w:sz w:val="20"/>
          <w:lang w:val="fr-CA"/>
        </w:rPr>
      </w:pPr>
    </w:p>
    <w:p w14:paraId="6AF0D9B8" w14:textId="77777777" w:rsidR="00A358EB" w:rsidRPr="00A358EB" w:rsidRDefault="00A358EB" w:rsidP="00A358EB">
      <w:pPr>
        <w:rPr>
          <w:rFonts w:ascii="Arial Narrow" w:hAnsi="Arial Narrow" w:cs="Arial"/>
          <w:sz w:val="20"/>
          <w:lang w:val="fr-CA"/>
        </w:rPr>
      </w:pPr>
      <w:r w:rsidRPr="00A358EB">
        <w:rPr>
          <w:rFonts w:ascii="Arial Narrow" w:hAnsi="Arial Narrow" w:cs="Arial"/>
          <w:sz w:val="20"/>
          <w:lang w:val="fr-CA"/>
        </w:rPr>
        <w:t>Les documents sont utilisés pour vérifier le nom et l’adresse seulement.  Tout autre renseignement apparaissant sur le(s) document(s) présenté(s) ne sera pas conservé.</w:t>
      </w:r>
    </w:p>
    <w:p w14:paraId="34DD63A0" w14:textId="77777777" w:rsidR="00A358EB" w:rsidRPr="00A358EB" w:rsidRDefault="00A358EB" w:rsidP="00A358EB">
      <w:pPr>
        <w:spacing w:before="100" w:beforeAutospacing="1" w:after="240"/>
        <w:rPr>
          <w:rFonts w:ascii="Arial Narrow" w:hAnsi="Arial Narrow" w:cs="Arial"/>
          <w:sz w:val="20"/>
          <w:lang w:val="fr-CA"/>
        </w:rPr>
      </w:pPr>
      <w:r w:rsidRPr="00A358EB">
        <w:rPr>
          <w:rFonts w:ascii="Arial Narrow" w:hAnsi="Arial Narrow" w:cs="Arial"/>
          <w:sz w:val="20"/>
          <w:lang w:val="fr-CA"/>
        </w:rPr>
        <w:t xml:space="preserve">Un permis de conduire de l’Ontario valide est acceptable comme simple document. Dans d’autres cas, une pièce d’identité reconnue ou une preuve de l’adresse actuelle sera requise. </w:t>
      </w:r>
    </w:p>
    <w:tbl>
      <w:tblPr>
        <w:tblW w:w="5471" w:type="pct"/>
        <w:tblCellSpacing w:w="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152"/>
        <w:gridCol w:w="6079"/>
      </w:tblGrid>
      <w:tr w:rsidR="00A358EB" w:rsidRPr="00FE3D0B" w14:paraId="671727DF" w14:textId="77777777" w:rsidTr="008B5961">
        <w:trPr>
          <w:tblCellSpacing w:w="7" w:type="dxa"/>
        </w:trPr>
        <w:tc>
          <w:tcPr>
            <w:tcW w:w="2018" w:type="pct"/>
            <w:vAlign w:val="center"/>
          </w:tcPr>
          <w:p w14:paraId="2C43CDAA" w14:textId="77777777" w:rsidR="00A358EB" w:rsidRPr="00FE3D0B" w:rsidRDefault="00A358EB" w:rsidP="008B5961">
            <w:pPr>
              <w:spacing w:before="120" w:after="120"/>
              <w:jc w:val="center"/>
              <w:rPr>
                <w:rFonts w:ascii="Arial Narrow" w:hAnsi="Arial Narrow" w:cs="Arial"/>
                <w:sz w:val="20"/>
              </w:rPr>
            </w:pPr>
            <w:r w:rsidRPr="00FE3D0B">
              <w:rPr>
                <w:rFonts w:ascii="Arial Narrow" w:hAnsi="Arial Narrow" w:cs="Arial"/>
                <w:b/>
                <w:bCs/>
                <w:sz w:val="20"/>
              </w:rPr>
              <w:t>Pièce d’identité reconnue</w:t>
            </w:r>
          </w:p>
        </w:tc>
        <w:tc>
          <w:tcPr>
            <w:tcW w:w="2960" w:type="pct"/>
            <w:vAlign w:val="center"/>
          </w:tcPr>
          <w:p w14:paraId="4035B2BF" w14:textId="77777777" w:rsidR="00A358EB" w:rsidRPr="00FE3D0B" w:rsidRDefault="00A358EB" w:rsidP="008B5961">
            <w:pPr>
              <w:spacing w:before="120" w:after="120"/>
              <w:jc w:val="center"/>
              <w:rPr>
                <w:rFonts w:ascii="Arial Narrow" w:hAnsi="Arial Narrow" w:cs="Arial"/>
                <w:sz w:val="20"/>
              </w:rPr>
            </w:pPr>
            <w:r w:rsidRPr="00FE3D0B">
              <w:rPr>
                <w:rFonts w:ascii="Arial Narrow" w:hAnsi="Arial Narrow" w:cs="Arial"/>
                <w:b/>
                <w:bCs/>
                <w:sz w:val="20"/>
              </w:rPr>
              <w:t>Preuve d’adresse acceptable</w:t>
            </w:r>
          </w:p>
        </w:tc>
      </w:tr>
      <w:tr w:rsidR="00A358EB" w:rsidRPr="005F763B" w14:paraId="108723BC" w14:textId="77777777" w:rsidTr="008B5961">
        <w:trPr>
          <w:tblCellSpacing w:w="7" w:type="dxa"/>
        </w:trPr>
        <w:tc>
          <w:tcPr>
            <w:tcW w:w="2018" w:type="pct"/>
          </w:tcPr>
          <w:p w14:paraId="7E6171B8" w14:textId="77777777" w:rsidR="00A358EB" w:rsidRDefault="00A358EB" w:rsidP="00A358EB">
            <w:pPr>
              <w:widowControl/>
              <w:numPr>
                <w:ilvl w:val="5"/>
                <w:numId w:val="5"/>
              </w:numPr>
              <w:tabs>
                <w:tab w:val="left" w:pos="495"/>
                <w:tab w:val="left" w:pos="855"/>
              </w:tabs>
              <w:ind w:left="495"/>
              <w:rPr>
                <w:rFonts w:ascii="Arial Narrow" w:hAnsi="Arial Narrow" w:cs="Arial"/>
                <w:sz w:val="20"/>
              </w:rPr>
            </w:pPr>
            <w:r w:rsidRPr="00FE3D0B">
              <w:rPr>
                <w:rFonts w:ascii="Arial Narrow" w:hAnsi="Arial Narrow" w:cs="Arial"/>
                <w:sz w:val="20"/>
              </w:rPr>
              <w:t>Carte santé avec photo</w:t>
            </w:r>
          </w:p>
          <w:p w14:paraId="7B54ACA1" w14:textId="77777777" w:rsidR="00A358EB" w:rsidRDefault="00A358EB" w:rsidP="00A358EB">
            <w:pPr>
              <w:widowControl/>
              <w:numPr>
                <w:ilvl w:val="5"/>
                <w:numId w:val="5"/>
              </w:numPr>
              <w:tabs>
                <w:tab w:val="left" w:pos="495"/>
                <w:tab w:val="left" w:pos="855"/>
              </w:tabs>
              <w:ind w:left="495"/>
              <w:rPr>
                <w:rFonts w:ascii="Arial Narrow" w:hAnsi="Arial Narrow" w:cs="Arial"/>
                <w:sz w:val="20"/>
              </w:rPr>
            </w:pPr>
            <w:r w:rsidRPr="00FE3D0B">
              <w:rPr>
                <w:rFonts w:ascii="Arial Narrow" w:hAnsi="Arial Narrow" w:cs="Arial"/>
                <w:sz w:val="20"/>
              </w:rPr>
              <w:t>Carte de citoyenneté</w:t>
            </w:r>
          </w:p>
          <w:p w14:paraId="7A6FA860" w14:textId="77777777" w:rsidR="00A358EB" w:rsidRDefault="00A358EB" w:rsidP="00A358EB">
            <w:pPr>
              <w:widowControl/>
              <w:numPr>
                <w:ilvl w:val="5"/>
                <w:numId w:val="5"/>
              </w:numPr>
              <w:tabs>
                <w:tab w:val="left" w:pos="495"/>
                <w:tab w:val="left" w:pos="855"/>
              </w:tabs>
              <w:ind w:left="495"/>
              <w:rPr>
                <w:rFonts w:ascii="Arial Narrow" w:hAnsi="Arial Narrow" w:cs="Arial"/>
                <w:sz w:val="20"/>
              </w:rPr>
            </w:pPr>
            <w:r w:rsidRPr="00FE3D0B">
              <w:rPr>
                <w:rFonts w:ascii="Arial Narrow" w:hAnsi="Arial Narrow" w:cs="Arial"/>
                <w:sz w:val="20"/>
              </w:rPr>
              <w:t>Passeport</w:t>
            </w:r>
          </w:p>
          <w:p w14:paraId="289B6FE0" w14:textId="77777777" w:rsidR="00A358EB" w:rsidRDefault="00A358EB" w:rsidP="00A358EB">
            <w:pPr>
              <w:widowControl/>
              <w:numPr>
                <w:ilvl w:val="5"/>
                <w:numId w:val="5"/>
              </w:numPr>
              <w:tabs>
                <w:tab w:val="left" w:pos="495"/>
                <w:tab w:val="left" w:pos="855"/>
              </w:tabs>
              <w:ind w:left="495"/>
              <w:rPr>
                <w:rFonts w:ascii="Arial Narrow" w:hAnsi="Arial Narrow" w:cs="Arial"/>
                <w:sz w:val="20"/>
              </w:rPr>
            </w:pPr>
            <w:r w:rsidRPr="00FE3D0B">
              <w:rPr>
                <w:rFonts w:ascii="Arial Narrow" w:hAnsi="Arial Narrow" w:cs="Arial"/>
                <w:sz w:val="20"/>
              </w:rPr>
              <w:t>Carte d’étudiant</w:t>
            </w:r>
          </w:p>
          <w:p w14:paraId="6E1FA7BC" w14:textId="77777777" w:rsidR="00A358EB" w:rsidRDefault="00A358EB" w:rsidP="00A358EB">
            <w:pPr>
              <w:widowControl/>
              <w:numPr>
                <w:ilvl w:val="5"/>
                <w:numId w:val="5"/>
              </w:numPr>
              <w:tabs>
                <w:tab w:val="left" w:pos="495"/>
                <w:tab w:val="left" w:pos="855"/>
              </w:tabs>
              <w:ind w:left="495"/>
              <w:rPr>
                <w:rFonts w:ascii="Arial Narrow" w:hAnsi="Arial Narrow" w:cs="Arial"/>
                <w:sz w:val="20"/>
              </w:rPr>
            </w:pPr>
            <w:r w:rsidRPr="00FE3D0B">
              <w:rPr>
                <w:rFonts w:ascii="Arial Narrow" w:hAnsi="Arial Narrow" w:cs="Arial"/>
                <w:sz w:val="20"/>
              </w:rPr>
              <w:t>SV (carte d’aîné)</w:t>
            </w:r>
          </w:p>
          <w:p w14:paraId="4F72BC73" w14:textId="77777777" w:rsidR="00A358EB" w:rsidRPr="00A358EB" w:rsidRDefault="00A358EB" w:rsidP="00A358EB">
            <w:pPr>
              <w:widowControl/>
              <w:numPr>
                <w:ilvl w:val="5"/>
                <w:numId w:val="5"/>
              </w:numPr>
              <w:tabs>
                <w:tab w:val="left" w:pos="495"/>
                <w:tab w:val="left" w:pos="855"/>
              </w:tabs>
              <w:ind w:left="495" w:right="240"/>
              <w:rPr>
                <w:rFonts w:ascii="Arial Narrow" w:hAnsi="Arial Narrow" w:cs="Arial"/>
                <w:sz w:val="20"/>
                <w:lang w:val="fr-CA"/>
              </w:rPr>
            </w:pPr>
            <w:r w:rsidRPr="00A358EB">
              <w:rPr>
                <w:rFonts w:ascii="Arial Narrow" w:hAnsi="Arial Narrow" w:cs="Arial"/>
                <w:sz w:val="20"/>
                <w:lang w:val="fr-CA"/>
              </w:rPr>
              <w:t xml:space="preserve">Carte d’identité avec photo émise par Carte BYID, de la </w:t>
            </w:r>
            <w:r w:rsidRPr="00F33A6F">
              <w:rPr>
                <w:rFonts w:ascii="Arial Narrow" w:hAnsi="Arial Narrow"/>
                <w:bCs/>
                <w:sz w:val="20"/>
                <w:lang w:val="fr-FR"/>
              </w:rPr>
              <w:t>Régie des alcools de</w:t>
            </w:r>
            <w:r>
              <w:rPr>
                <w:rFonts w:ascii="Arial Narrow" w:hAnsi="Arial Narrow"/>
                <w:bCs/>
                <w:sz w:val="20"/>
                <w:lang w:val="fr-FR"/>
              </w:rPr>
              <w:t xml:space="preserve">  </w:t>
            </w:r>
            <w:r w:rsidRPr="00F33A6F">
              <w:rPr>
                <w:rFonts w:ascii="Arial Narrow" w:hAnsi="Arial Narrow"/>
                <w:bCs/>
                <w:sz w:val="20"/>
                <w:lang w:val="fr-FR"/>
              </w:rPr>
              <w:t>l'Ontario</w:t>
            </w:r>
            <w:r w:rsidRPr="00A358EB">
              <w:rPr>
                <w:rFonts w:ascii="Arial Narrow" w:hAnsi="Arial Narrow" w:cs="Arial"/>
                <w:sz w:val="20"/>
                <w:lang w:val="fr-CA"/>
              </w:rPr>
              <w:t xml:space="preserve"> (LCBO l’employeur)</w:t>
            </w:r>
          </w:p>
        </w:tc>
        <w:tc>
          <w:tcPr>
            <w:tcW w:w="2960" w:type="pct"/>
          </w:tcPr>
          <w:p w14:paraId="7FB46A01" w14:textId="77777777" w:rsidR="00A358EB" w:rsidRPr="00A358EB" w:rsidRDefault="00A358EB" w:rsidP="00A358EB">
            <w:pPr>
              <w:widowControl/>
              <w:numPr>
                <w:ilvl w:val="5"/>
                <w:numId w:val="10"/>
              </w:numPr>
              <w:ind w:left="600"/>
              <w:rPr>
                <w:rFonts w:ascii="Arial Narrow" w:hAnsi="Arial Narrow" w:cs="Arial"/>
                <w:sz w:val="20"/>
                <w:lang w:val="fr-CA"/>
              </w:rPr>
            </w:pPr>
            <w:r w:rsidRPr="00A358EB">
              <w:rPr>
                <w:rFonts w:ascii="Arial Narrow" w:hAnsi="Arial Narrow" w:cs="Arial"/>
                <w:sz w:val="20"/>
                <w:lang w:val="fr-CA"/>
              </w:rPr>
              <w:t>Tout relevé de prestation émis par le gouvernement du Canada</w:t>
            </w:r>
          </w:p>
          <w:p w14:paraId="4753AD96" w14:textId="77777777" w:rsidR="00A358EB" w:rsidRDefault="00A358EB" w:rsidP="00A358EB">
            <w:pPr>
              <w:widowControl/>
              <w:numPr>
                <w:ilvl w:val="5"/>
                <w:numId w:val="10"/>
              </w:numPr>
              <w:ind w:left="600"/>
              <w:rPr>
                <w:rFonts w:ascii="Arial Narrow" w:hAnsi="Arial Narrow" w:cs="Arial"/>
                <w:sz w:val="20"/>
              </w:rPr>
            </w:pPr>
            <w:r w:rsidRPr="00FE3D0B">
              <w:rPr>
                <w:rFonts w:ascii="Arial Narrow" w:hAnsi="Arial Narrow" w:cs="Arial"/>
                <w:sz w:val="20"/>
              </w:rPr>
              <w:t>Relevé de compte bancaire</w:t>
            </w:r>
          </w:p>
          <w:p w14:paraId="70372BD4" w14:textId="77777777" w:rsidR="00A358EB" w:rsidRPr="00A358EB" w:rsidRDefault="00A358EB" w:rsidP="00A358EB">
            <w:pPr>
              <w:widowControl/>
              <w:numPr>
                <w:ilvl w:val="5"/>
                <w:numId w:val="10"/>
              </w:numPr>
              <w:ind w:left="600"/>
              <w:rPr>
                <w:rFonts w:ascii="Arial Narrow" w:hAnsi="Arial Narrow" w:cs="Arial"/>
                <w:sz w:val="20"/>
                <w:lang w:val="fr-CA"/>
              </w:rPr>
            </w:pPr>
            <w:r w:rsidRPr="00A358EB">
              <w:rPr>
                <w:rFonts w:ascii="Arial Narrow" w:hAnsi="Arial Narrow" w:cs="Arial"/>
                <w:sz w:val="20"/>
                <w:lang w:val="fr-CA"/>
              </w:rPr>
              <w:t>Facture de services publics (téléphone, électricité, eau, gaz, câble)</w:t>
            </w:r>
          </w:p>
          <w:p w14:paraId="0F996A24" w14:textId="77777777" w:rsidR="00A358EB" w:rsidRDefault="00A358EB" w:rsidP="00A358EB">
            <w:pPr>
              <w:widowControl/>
              <w:numPr>
                <w:ilvl w:val="5"/>
                <w:numId w:val="10"/>
              </w:numPr>
              <w:ind w:left="600"/>
              <w:rPr>
                <w:rFonts w:ascii="Arial Narrow" w:hAnsi="Arial Narrow" w:cs="Arial"/>
                <w:sz w:val="20"/>
              </w:rPr>
            </w:pPr>
            <w:r w:rsidRPr="00FE3D0B">
              <w:rPr>
                <w:rFonts w:ascii="Arial Narrow" w:hAnsi="Arial Narrow" w:cs="Arial"/>
                <w:sz w:val="20"/>
              </w:rPr>
              <w:t>Permis de conduire</w:t>
            </w:r>
          </w:p>
          <w:p w14:paraId="0B899FF4" w14:textId="77777777" w:rsidR="00A358EB" w:rsidRDefault="00A358EB" w:rsidP="00A358EB">
            <w:pPr>
              <w:widowControl/>
              <w:numPr>
                <w:ilvl w:val="5"/>
                <w:numId w:val="10"/>
              </w:numPr>
              <w:ind w:left="600"/>
              <w:rPr>
                <w:rFonts w:ascii="Arial Narrow" w:hAnsi="Arial Narrow" w:cs="Arial"/>
                <w:sz w:val="20"/>
              </w:rPr>
            </w:pPr>
            <w:r w:rsidRPr="00FE3D0B">
              <w:rPr>
                <w:rFonts w:ascii="Arial Narrow" w:hAnsi="Arial Narrow" w:cs="Arial"/>
                <w:sz w:val="20"/>
              </w:rPr>
              <w:t xml:space="preserve">Hypothèque, contrat de location </w:t>
            </w:r>
          </w:p>
          <w:p w14:paraId="39CA01F2" w14:textId="77777777" w:rsidR="00A358EB" w:rsidRPr="00A358EB" w:rsidRDefault="00A358EB" w:rsidP="00A358EB">
            <w:pPr>
              <w:widowControl/>
              <w:numPr>
                <w:ilvl w:val="5"/>
                <w:numId w:val="10"/>
              </w:numPr>
              <w:ind w:left="600"/>
              <w:rPr>
                <w:rFonts w:ascii="Arial Narrow" w:hAnsi="Arial Narrow" w:cs="Arial"/>
                <w:sz w:val="20"/>
                <w:lang w:val="fr-CA"/>
              </w:rPr>
            </w:pPr>
            <w:r w:rsidRPr="00A358EB">
              <w:rPr>
                <w:rFonts w:ascii="Arial Narrow" w:hAnsi="Arial Narrow" w:cs="Arial"/>
                <w:sz w:val="20"/>
                <w:lang w:val="fr-CA"/>
              </w:rPr>
              <w:t>Évaluation des impôts fonciers ou facture</w:t>
            </w:r>
          </w:p>
          <w:p w14:paraId="15B9847F" w14:textId="77777777" w:rsidR="00A358EB" w:rsidRPr="00A358EB" w:rsidRDefault="00A358EB" w:rsidP="00A358EB">
            <w:pPr>
              <w:widowControl/>
              <w:numPr>
                <w:ilvl w:val="5"/>
                <w:numId w:val="10"/>
              </w:numPr>
              <w:ind w:left="600"/>
              <w:rPr>
                <w:rFonts w:ascii="Arial Narrow" w:hAnsi="Arial Narrow" w:cs="Arial"/>
                <w:sz w:val="20"/>
                <w:lang w:val="fr-CA"/>
              </w:rPr>
            </w:pPr>
            <w:r w:rsidRPr="00A358EB">
              <w:rPr>
                <w:rFonts w:ascii="Arial Narrow" w:hAnsi="Arial Narrow" w:cs="Arial"/>
                <w:sz w:val="20"/>
                <w:lang w:val="fr-CA"/>
              </w:rPr>
              <w:t>Police d’assurance (biens, automobile, vie)</w:t>
            </w:r>
          </w:p>
          <w:p w14:paraId="091CBEFA" w14:textId="77777777" w:rsidR="00A358EB" w:rsidRPr="00A358EB" w:rsidRDefault="00A358EB" w:rsidP="00A358EB">
            <w:pPr>
              <w:widowControl/>
              <w:numPr>
                <w:ilvl w:val="5"/>
                <w:numId w:val="10"/>
              </w:numPr>
              <w:ind w:left="600"/>
              <w:rPr>
                <w:rFonts w:ascii="Arial Narrow" w:hAnsi="Arial Narrow" w:cs="Arial"/>
                <w:sz w:val="20"/>
                <w:lang w:val="fr-CA"/>
              </w:rPr>
            </w:pPr>
            <w:r w:rsidRPr="00A358EB">
              <w:rPr>
                <w:rFonts w:ascii="Arial Narrow" w:hAnsi="Arial Narrow" w:cs="Arial"/>
                <w:sz w:val="20"/>
                <w:lang w:val="fr-CA"/>
              </w:rPr>
              <w:t>Fiche de l’employeur (talon de chèque de paye ou lettre de l’employeur)</w:t>
            </w:r>
          </w:p>
          <w:p w14:paraId="2ED73132" w14:textId="77777777" w:rsidR="00A358EB" w:rsidRPr="00A358EB" w:rsidRDefault="00A358EB" w:rsidP="00A358EB">
            <w:pPr>
              <w:widowControl/>
              <w:numPr>
                <w:ilvl w:val="0"/>
                <w:numId w:val="10"/>
              </w:numPr>
              <w:ind w:left="600"/>
              <w:rPr>
                <w:rFonts w:ascii="Arial Narrow" w:hAnsi="Arial Narrow" w:cs="Arial"/>
                <w:sz w:val="20"/>
                <w:lang w:val="fr-CA"/>
              </w:rPr>
            </w:pPr>
            <w:r w:rsidRPr="00A358EB">
              <w:rPr>
                <w:rFonts w:ascii="Arial Narrow" w:hAnsi="Arial Narrow" w:cs="Arial"/>
                <w:sz w:val="20"/>
                <w:lang w:val="fr-CA"/>
              </w:rPr>
              <w:t xml:space="preserve">Diplôme ou relevé d’études secondaires, collégiales ou universitaires </w:t>
            </w:r>
          </w:p>
        </w:tc>
      </w:tr>
    </w:tbl>
    <w:p w14:paraId="2B728B3C" w14:textId="77777777" w:rsidR="00A358EB" w:rsidRPr="00A358EB" w:rsidRDefault="00A358EB" w:rsidP="00A358EB">
      <w:pPr>
        <w:rPr>
          <w:rFonts w:ascii="Arial Narrow" w:hAnsi="Arial Narrow" w:cs="Arial"/>
          <w:sz w:val="20"/>
          <w:lang w:val="fr-CA"/>
        </w:rPr>
      </w:pPr>
    </w:p>
    <w:p w14:paraId="64544F84" w14:textId="77777777" w:rsidR="00A358EB" w:rsidRPr="00A358EB" w:rsidRDefault="00A358EB" w:rsidP="00A358EB">
      <w:pPr>
        <w:rPr>
          <w:rFonts w:ascii="Arial Narrow" w:hAnsi="Arial Narrow" w:cs="Arial"/>
          <w:sz w:val="20"/>
          <w:lang w:val="fr-CA"/>
        </w:rPr>
      </w:pPr>
    </w:p>
    <w:p w14:paraId="117B692D" w14:textId="77777777" w:rsidR="00A358EB" w:rsidRDefault="00A358EB" w:rsidP="00A358EB">
      <w:pPr>
        <w:rPr>
          <w:rFonts w:ascii="Arial Narrow" w:hAnsi="Arial Narrow" w:cs="Arial"/>
          <w:b/>
          <w:sz w:val="22"/>
          <w:szCs w:val="22"/>
        </w:rPr>
      </w:pPr>
      <w:r>
        <w:rPr>
          <w:rFonts w:ascii="Arial Narrow" w:hAnsi="Arial Narrow" w:cs="Arial"/>
          <w:b/>
          <w:sz w:val="22"/>
          <w:szCs w:val="22"/>
        </w:rPr>
        <w:t>Tableau B</w:t>
      </w:r>
    </w:p>
    <w:p w14:paraId="02898186" w14:textId="2E0F50D4" w:rsidR="00A358EB" w:rsidRPr="00A358EB" w:rsidRDefault="00A358EB" w:rsidP="00A358EB">
      <w:pPr>
        <w:ind w:firstLine="720"/>
        <w:rPr>
          <w:rFonts w:ascii="Arial Narrow" w:hAnsi="Arial Narrow" w:cs="Arial"/>
          <w:b/>
          <w:sz w:val="22"/>
          <w:szCs w:val="22"/>
        </w:rPr>
      </w:pPr>
      <w:r w:rsidRPr="006D4051">
        <w:rPr>
          <w:rFonts w:ascii="Arial Narrow" w:hAnsi="Arial Narrow" w:cs="Arial"/>
          <w:sz w:val="22"/>
          <w:szCs w:val="22"/>
        </w:rPr>
        <w:t>Périodes de prêts</w:t>
      </w:r>
    </w:p>
    <w:p w14:paraId="703AB2B7" w14:textId="77777777" w:rsidR="00A358EB" w:rsidRPr="00FE3D0B" w:rsidRDefault="00A358EB" w:rsidP="00A358EB">
      <w:pPr>
        <w:rPr>
          <w:rFonts w:ascii="Arial Narrow" w:hAnsi="Arial Narrow" w:cs="Arial"/>
          <w:sz w:val="20"/>
        </w:rPr>
      </w:pPr>
    </w:p>
    <w:tbl>
      <w:tblPr>
        <w:tblW w:w="0" w:type="auto"/>
        <w:tblCellSpacing w:w="11" w:type="dxa"/>
        <w:tblInd w:w="720"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000" w:firstRow="0" w:lastRow="0" w:firstColumn="0" w:lastColumn="0" w:noHBand="0" w:noVBand="0"/>
      </w:tblPr>
      <w:tblGrid>
        <w:gridCol w:w="3722"/>
        <w:gridCol w:w="1417"/>
        <w:gridCol w:w="2268"/>
      </w:tblGrid>
      <w:tr w:rsidR="00A358EB" w:rsidRPr="00FE3D0B" w14:paraId="3FD17E94" w14:textId="77777777" w:rsidTr="008B5961">
        <w:trPr>
          <w:tblHeader/>
          <w:tblCellSpacing w:w="11" w:type="dxa"/>
        </w:trPr>
        <w:tc>
          <w:tcPr>
            <w:tcW w:w="36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E709CD" w14:textId="77777777" w:rsidR="00A358EB" w:rsidRPr="00FE3D0B" w:rsidRDefault="00A358EB" w:rsidP="008B5961">
            <w:pPr>
              <w:spacing w:before="120" w:after="120"/>
              <w:jc w:val="center"/>
              <w:rPr>
                <w:rFonts w:ascii="Arial Narrow" w:hAnsi="Arial Narrow"/>
                <w:b/>
                <w:sz w:val="20"/>
              </w:rPr>
            </w:pPr>
            <w:r w:rsidRPr="00FE3D0B">
              <w:rPr>
                <w:rFonts w:ascii="Arial Narrow" w:hAnsi="Arial Narrow"/>
                <w:b/>
                <w:sz w:val="20"/>
              </w:rPr>
              <w:t>Type de matériel</w:t>
            </w:r>
          </w:p>
        </w:tc>
        <w:tc>
          <w:tcPr>
            <w:tcW w:w="13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6FB67E" w14:textId="77777777" w:rsidR="00A358EB" w:rsidRPr="00FE3D0B" w:rsidRDefault="00A358EB" w:rsidP="008B5961">
            <w:pPr>
              <w:spacing w:before="120" w:after="120"/>
              <w:jc w:val="center"/>
              <w:rPr>
                <w:rFonts w:ascii="Arial Narrow" w:hAnsi="Arial Narrow"/>
                <w:b/>
                <w:sz w:val="20"/>
              </w:rPr>
            </w:pPr>
            <w:r w:rsidRPr="00FE3D0B">
              <w:rPr>
                <w:rFonts w:ascii="Arial Narrow" w:hAnsi="Arial Narrow"/>
                <w:b/>
                <w:sz w:val="20"/>
              </w:rPr>
              <w:t>Période de prêt</w:t>
            </w:r>
          </w:p>
        </w:tc>
        <w:tc>
          <w:tcPr>
            <w:tcW w:w="22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E261" w14:textId="77777777" w:rsidR="00A358EB" w:rsidRPr="00FE3D0B" w:rsidRDefault="00A358EB" w:rsidP="008B5961">
            <w:pPr>
              <w:spacing w:before="120" w:after="120"/>
              <w:jc w:val="center"/>
              <w:rPr>
                <w:rFonts w:ascii="Arial Narrow" w:hAnsi="Arial Narrow"/>
                <w:b/>
                <w:sz w:val="20"/>
              </w:rPr>
            </w:pPr>
            <w:r w:rsidRPr="00FE3D0B">
              <w:rPr>
                <w:rFonts w:ascii="Arial Narrow" w:hAnsi="Arial Narrow"/>
                <w:b/>
                <w:sz w:val="20"/>
              </w:rPr>
              <w:t>Renouvellement optionnel</w:t>
            </w:r>
          </w:p>
        </w:tc>
      </w:tr>
      <w:tr w:rsidR="00A358EB" w:rsidRPr="00FE3D0B" w14:paraId="31E73A46" w14:textId="77777777" w:rsidTr="008B5961">
        <w:trPr>
          <w:tblCellSpacing w:w="11" w:type="dxa"/>
        </w:trPr>
        <w:tc>
          <w:tcPr>
            <w:tcW w:w="3689" w:type="dxa"/>
            <w:tcBorders>
              <w:top w:val="single" w:sz="4" w:space="0" w:color="000000"/>
              <w:left w:val="single" w:sz="4" w:space="0" w:color="000000"/>
              <w:bottom w:val="single" w:sz="4" w:space="0" w:color="000000"/>
              <w:right w:val="single" w:sz="4" w:space="0" w:color="000000"/>
            </w:tcBorders>
            <w:vAlign w:val="center"/>
          </w:tcPr>
          <w:p w14:paraId="42B98222" w14:textId="26D9D80E" w:rsidR="00A358EB" w:rsidRPr="00A358EB" w:rsidRDefault="00A358EB" w:rsidP="008B5961">
            <w:pPr>
              <w:rPr>
                <w:rFonts w:ascii="Arial Narrow" w:hAnsi="Arial Narrow"/>
                <w:sz w:val="20"/>
                <w:lang w:val="fr-CA"/>
              </w:rPr>
            </w:pPr>
            <w:r>
              <w:rPr>
                <w:rFonts w:ascii="Arial Narrow" w:hAnsi="Arial Narrow"/>
                <w:sz w:val="20"/>
                <w:lang w:val="fr-CA"/>
              </w:rPr>
              <w:t>Nouveautés</w:t>
            </w:r>
          </w:p>
        </w:tc>
        <w:tc>
          <w:tcPr>
            <w:tcW w:w="1395" w:type="dxa"/>
            <w:tcBorders>
              <w:top w:val="single" w:sz="4" w:space="0" w:color="000000"/>
              <w:left w:val="single" w:sz="4" w:space="0" w:color="000000"/>
              <w:bottom w:val="single" w:sz="4" w:space="0" w:color="000000"/>
              <w:right w:val="single" w:sz="4" w:space="0" w:color="000000"/>
            </w:tcBorders>
            <w:vAlign w:val="center"/>
          </w:tcPr>
          <w:p w14:paraId="61C23734" w14:textId="049D6712" w:rsidR="00A358EB" w:rsidRPr="00FE3D0B" w:rsidRDefault="00A358EB" w:rsidP="008B5961">
            <w:pPr>
              <w:jc w:val="center"/>
              <w:rPr>
                <w:rFonts w:ascii="Arial Narrow" w:hAnsi="Arial Narrow"/>
                <w:sz w:val="20"/>
              </w:rPr>
            </w:pPr>
            <w:r>
              <w:rPr>
                <w:rFonts w:ascii="Arial Narrow" w:hAnsi="Arial Narrow"/>
                <w:sz w:val="20"/>
              </w:rPr>
              <w:t>21 jours</w:t>
            </w:r>
          </w:p>
        </w:tc>
        <w:tc>
          <w:tcPr>
            <w:tcW w:w="2235" w:type="dxa"/>
            <w:tcBorders>
              <w:top w:val="single" w:sz="4" w:space="0" w:color="000000"/>
              <w:left w:val="single" w:sz="4" w:space="0" w:color="000000"/>
              <w:bottom w:val="single" w:sz="4" w:space="0" w:color="000000"/>
              <w:right w:val="single" w:sz="4" w:space="0" w:color="000000"/>
            </w:tcBorders>
            <w:vAlign w:val="center"/>
          </w:tcPr>
          <w:p w14:paraId="72CCB275" w14:textId="5C15B738" w:rsidR="00A358EB" w:rsidRPr="00FE3D0B" w:rsidRDefault="00A358EB" w:rsidP="008B5961">
            <w:pPr>
              <w:jc w:val="center"/>
              <w:rPr>
                <w:rFonts w:ascii="Arial Narrow" w:hAnsi="Arial Narrow"/>
                <w:sz w:val="20"/>
              </w:rPr>
            </w:pPr>
            <w:r>
              <w:rPr>
                <w:rFonts w:ascii="Arial Narrow" w:hAnsi="Arial Narrow"/>
                <w:sz w:val="20"/>
              </w:rPr>
              <w:t>Aucun renouvellement</w:t>
            </w:r>
          </w:p>
        </w:tc>
      </w:tr>
      <w:tr w:rsidR="00A358EB" w:rsidRPr="00FE3D0B" w14:paraId="14BF4B69" w14:textId="77777777" w:rsidTr="008B5961">
        <w:trPr>
          <w:tblCellSpacing w:w="11" w:type="dxa"/>
        </w:trPr>
        <w:tc>
          <w:tcPr>
            <w:tcW w:w="3689" w:type="dxa"/>
            <w:tcBorders>
              <w:top w:val="single" w:sz="4" w:space="0" w:color="000000"/>
              <w:left w:val="single" w:sz="4" w:space="0" w:color="000000"/>
              <w:bottom w:val="single" w:sz="4" w:space="0" w:color="000000"/>
              <w:right w:val="single" w:sz="4" w:space="0" w:color="000000"/>
            </w:tcBorders>
            <w:vAlign w:val="center"/>
          </w:tcPr>
          <w:p w14:paraId="62F1B759" w14:textId="1139FEFA" w:rsidR="00A358EB" w:rsidRPr="00A358EB" w:rsidRDefault="00A358EB" w:rsidP="008B5961">
            <w:pPr>
              <w:rPr>
                <w:rFonts w:ascii="Arial Narrow" w:hAnsi="Arial Narrow"/>
                <w:sz w:val="20"/>
                <w:lang w:val="fr-CA"/>
              </w:rPr>
            </w:pPr>
            <w:r w:rsidRPr="00A358EB">
              <w:rPr>
                <w:rFonts w:ascii="Arial Narrow" w:hAnsi="Arial Narrow"/>
                <w:sz w:val="20"/>
                <w:lang w:val="fr-CA"/>
              </w:rPr>
              <w:t>Livres</w:t>
            </w:r>
            <w:r>
              <w:rPr>
                <w:rFonts w:ascii="Arial Narrow" w:hAnsi="Arial Narrow"/>
                <w:sz w:val="20"/>
                <w:lang w:val="fr-CA"/>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6E13CB63" w14:textId="77777777" w:rsidR="00A358EB" w:rsidRPr="00FE3D0B" w:rsidRDefault="00A358EB" w:rsidP="008B5961">
            <w:pPr>
              <w:jc w:val="center"/>
              <w:rPr>
                <w:rFonts w:ascii="Arial Narrow" w:hAnsi="Arial Narrow"/>
                <w:sz w:val="20"/>
              </w:rPr>
            </w:pPr>
            <w:r w:rsidRPr="00FE3D0B">
              <w:rPr>
                <w:rFonts w:ascii="Arial Narrow" w:hAnsi="Arial Narrow"/>
                <w:sz w:val="20"/>
              </w:rPr>
              <w:t>21 jours</w:t>
            </w:r>
          </w:p>
        </w:tc>
        <w:tc>
          <w:tcPr>
            <w:tcW w:w="2235" w:type="dxa"/>
            <w:tcBorders>
              <w:top w:val="single" w:sz="4" w:space="0" w:color="000000"/>
              <w:left w:val="single" w:sz="4" w:space="0" w:color="000000"/>
              <w:bottom w:val="single" w:sz="4" w:space="0" w:color="000000"/>
              <w:right w:val="single" w:sz="4" w:space="0" w:color="000000"/>
            </w:tcBorders>
            <w:vAlign w:val="center"/>
          </w:tcPr>
          <w:p w14:paraId="086E910D" w14:textId="77777777" w:rsidR="00A358EB" w:rsidRPr="00FE3D0B" w:rsidRDefault="00A358EB" w:rsidP="008B5961">
            <w:pPr>
              <w:jc w:val="center"/>
              <w:rPr>
                <w:rFonts w:ascii="Arial Narrow" w:hAnsi="Arial Narrow"/>
                <w:sz w:val="20"/>
              </w:rPr>
            </w:pPr>
            <w:r w:rsidRPr="00FE3D0B">
              <w:rPr>
                <w:rFonts w:ascii="Arial Narrow" w:hAnsi="Arial Narrow"/>
                <w:sz w:val="20"/>
              </w:rPr>
              <w:t>1</w:t>
            </w:r>
          </w:p>
        </w:tc>
      </w:tr>
      <w:tr w:rsidR="00A358EB" w:rsidRPr="00FE3D0B" w14:paraId="218941F6" w14:textId="77777777" w:rsidTr="008B5961">
        <w:trPr>
          <w:tblCellSpacing w:w="11" w:type="dxa"/>
        </w:trPr>
        <w:tc>
          <w:tcPr>
            <w:tcW w:w="3689" w:type="dxa"/>
            <w:tcBorders>
              <w:top w:val="single" w:sz="4" w:space="0" w:color="000000"/>
              <w:left w:val="single" w:sz="4" w:space="0" w:color="000000"/>
              <w:bottom w:val="single" w:sz="4" w:space="0" w:color="000000"/>
              <w:right w:val="single" w:sz="4" w:space="0" w:color="000000"/>
            </w:tcBorders>
            <w:vAlign w:val="center"/>
          </w:tcPr>
          <w:p w14:paraId="09BCAAA7" w14:textId="75845CB2" w:rsidR="00A358EB" w:rsidRPr="00A358EB" w:rsidRDefault="00A358EB" w:rsidP="008B5961">
            <w:pPr>
              <w:rPr>
                <w:rFonts w:ascii="Arial Narrow" w:hAnsi="Arial Narrow"/>
                <w:sz w:val="20"/>
                <w:lang w:val="fr-CA"/>
              </w:rPr>
            </w:pPr>
            <w:r w:rsidRPr="00A358EB">
              <w:rPr>
                <w:rFonts w:ascii="Arial Narrow" w:hAnsi="Arial Narrow"/>
                <w:sz w:val="20"/>
                <w:lang w:val="fr-CA"/>
              </w:rPr>
              <w:t>DVD et vidéos</w:t>
            </w:r>
          </w:p>
        </w:tc>
        <w:tc>
          <w:tcPr>
            <w:tcW w:w="1395" w:type="dxa"/>
            <w:tcBorders>
              <w:top w:val="single" w:sz="4" w:space="0" w:color="000000"/>
              <w:left w:val="single" w:sz="4" w:space="0" w:color="000000"/>
              <w:bottom w:val="single" w:sz="4" w:space="0" w:color="000000"/>
              <w:right w:val="single" w:sz="4" w:space="0" w:color="000000"/>
            </w:tcBorders>
            <w:vAlign w:val="center"/>
          </w:tcPr>
          <w:p w14:paraId="25EB824A" w14:textId="1E12E157" w:rsidR="00A358EB" w:rsidRPr="00FE3D0B" w:rsidRDefault="00A358EB" w:rsidP="008B5961">
            <w:pPr>
              <w:jc w:val="center"/>
              <w:rPr>
                <w:rFonts w:ascii="Arial Narrow" w:hAnsi="Arial Narrow"/>
                <w:sz w:val="20"/>
              </w:rPr>
            </w:pPr>
            <w:r>
              <w:rPr>
                <w:rFonts w:ascii="Arial Narrow" w:hAnsi="Arial Narrow"/>
                <w:sz w:val="20"/>
              </w:rPr>
              <w:t>7</w:t>
            </w:r>
            <w:r w:rsidRPr="00FE3D0B">
              <w:rPr>
                <w:rFonts w:ascii="Arial Narrow" w:hAnsi="Arial Narrow"/>
                <w:sz w:val="20"/>
              </w:rPr>
              <w:t xml:space="preserve"> jours</w:t>
            </w:r>
          </w:p>
        </w:tc>
        <w:tc>
          <w:tcPr>
            <w:tcW w:w="2235" w:type="dxa"/>
            <w:tcBorders>
              <w:top w:val="single" w:sz="4" w:space="0" w:color="000000"/>
              <w:left w:val="single" w:sz="4" w:space="0" w:color="000000"/>
              <w:bottom w:val="single" w:sz="4" w:space="0" w:color="000000"/>
              <w:right w:val="single" w:sz="4" w:space="0" w:color="000000"/>
            </w:tcBorders>
            <w:vAlign w:val="center"/>
          </w:tcPr>
          <w:p w14:paraId="56F21E82" w14:textId="77777777" w:rsidR="00A358EB" w:rsidRPr="00FE3D0B" w:rsidRDefault="00A358EB" w:rsidP="008B5961">
            <w:pPr>
              <w:jc w:val="center"/>
              <w:rPr>
                <w:rFonts w:ascii="Arial Narrow" w:hAnsi="Arial Narrow"/>
                <w:sz w:val="20"/>
              </w:rPr>
            </w:pPr>
            <w:r w:rsidRPr="00FE3D0B">
              <w:rPr>
                <w:rFonts w:ascii="Arial Narrow" w:hAnsi="Arial Narrow"/>
                <w:sz w:val="20"/>
              </w:rPr>
              <w:t>1</w:t>
            </w:r>
          </w:p>
        </w:tc>
      </w:tr>
      <w:tr w:rsidR="00A358EB" w:rsidRPr="00FE3D0B" w14:paraId="1C8EC487" w14:textId="77777777" w:rsidTr="008B5961">
        <w:trPr>
          <w:tblCellSpacing w:w="11" w:type="dxa"/>
        </w:trPr>
        <w:tc>
          <w:tcPr>
            <w:tcW w:w="3689" w:type="dxa"/>
            <w:tcBorders>
              <w:top w:val="single" w:sz="4" w:space="0" w:color="000000"/>
              <w:left w:val="single" w:sz="4" w:space="0" w:color="000000"/>
              <w:bottom w:val="single" w:sz="4" w:space="0" w:color="000000"/>
              <w:right w:val="single" w:sz="4" w:space="0" w:color="000000"/>
            </w:tcBorders>
            <w:vAlign w:val="center"/>
          </w:tcPr>
          <w:p w14:paraId="29B440F4" w14:textId="77777777" w:rsidR="00A358EB" w:rsidRPr="00FE3D0B" w:rsidRDefault="00A358EB" w:rsidP="008B5961">
            <w:pPr>
              <w:rPr>
                <w:rFonts w:ascii="Arial Narrow" w:hAnsi="Arial Narrow"/>
                <w:sz w:val="20"/>
              </w:rPr>
            </w:pPr>
            <w:r w:rsidRPr="00FE3D0B">
              <w:rPr>
                <w:rFonts w:ascii="Arial Narrow" w:hAnsi="Arial Narrow"/>
                <w:sz w:val="20"/>
              </w:rPr>
              <w:t>Livres sonores</w:t>
            </w:r>
          </w:p>
        </w:tc>
        <w:tc>
          <w:tcPr>
            <w:tcW w:w="1395" w:type="dxa"/>
            <w:tcBorders>
              <w:top w:val="single" w:sz="4" w:space="0" w:color="000000"/>
              <w:left w:val="single" w:sz="4" w:space="0" w:color="000000"/>
              <w:bottom w:val="single" w:sz="4" w:space="0" w:color="000000"/>
              <w:right w:val="single" w:sz="4" w:space="0" w:color="000000"/>
            </w:tcBorders>
            <w:vAlign w:val="center"/>
          </w:tcPr>
          <w:p w14:paraId="032C882B" w14:textId="77777777" w:rsidR="00A358EB" w:rsidRPr="00FE3D0B" w:rsidRDefault="00A358EB" w:rsidP="008B5961">
            <w:pPr>
              <w:jc w:val="center"/>
              <w:rPr>
                <w:rFonts w:ascii="Arial Narrow" w:hAnsi="Arial Narrow"/>
                <w:sz w:val="20"/>
              </w:rPr>
            </w:pPr>
            <w:r w:rsidRPr="00FE3D0B">
              <w:rPr>
                <w:rFonts w:ascii="Arial Narrow" w:hAnsi="Arial Narrow"/>
                <w:sz w:val="20"/>
              </w:rPr>
              <w:t>21 jours</w:t>
            </w:r>
          </w:p>
        </w:tc>
        <w:tc>
          <w:tcPr>
            <w:tcW w:w="2235" w:type="dxa"/>
            <w:tcBorders>
              <w:top w:val="single" w:sz="4" w:space="0" w:color="000000"/>
              <w:left w:val="single" w:sz="4" w:space="0" w:color="000000"/>
              <w:bottom w:val="single" w:sz="4" w:space="0" w:color="000000"/>
              <w:right w:val="single" w:sz="4" w:space="0" w:color="000000"/>
            </w:tcBorders>
            <w:vAlign w:val="center"/>
          </w:tcPr>
          <w:p w14:paraId="5E707D96" w14:textId="77777777" w:rsidR="00A358EB" w:rsidRPr="00FE3D0B" w:rsidRDefault="00A358EB" w:rsidP="008B5961">
            <w:pPr>
              <w:jc w:val="center"/>
              <w:rPr>
                <w:rFonts w:ascii="Arial Narrow" w:hAnsi="Arial Narrow"/>
                <w:sz w:val="20"/>
              </w:rPr>
            </w:pPr>
            <w:r w:rsidRPr="00FE3D0B">
              <w:rPr>
                <w:rFonts w:ascii="Arial Narrow" w:hAnsi="Arial Narrow"/>
                <w:sz w:val="20"/>
              </w:rPr>
              <w:t>1</w:t>
            </w:r>
          </w:p>
        </w:tc>
      </w:tr>
      <w:tr w:rsidR="00A358EB" w:rsidRPr="00FE3D0B" w14:paraId="1CFF05D8" w14:textId="77777777" w:rsidTr="008B5961">
        <w:trPr>
          <w:tblCellSpacing w:w="11" w:type="dxa"/>
        </w:trPr>
        <w:tc>
          <w:tcPr>
            <w:tcW w:w="3689" w:type="dxa"/>
            <w:tcBorders>
              <w:top w:val="single" w:sz="4" w:space="0" w:color="000000"/>
              <w:left w:val="single" w:sz="4" w:space="0" w:color="000000"/>
              <w:bottom w:val="single" w:sz="4" w:space="0" w:color="000000"/>
              <w:right w:val="single" w:sz="4" w:space="0" w:color="000000"/>
            </w:tcBorders>
            <w:vAlign w:val="center"/>
          </w:tcPr>
          <w:p w14:paraId="2C164224" w14:textId="77777777" w:rsidR="00A358EB" w:rsidRPr="00FE3D0B" w:rsidRDefault="00A358EB" w:rsidP="008B5961">
            <w:pPr>
              <w:rPr>
                <w:rFonts w:ascii="Arial Narrow" w:hAnsi="Arial Narrow"/>
                <w:sz w:val="20"/>
              </w:rPr>
            </w:pPr>
            <w:r w:rsidRPr="00FE3D0B">
              <w:rPr>
                <w:rFonts w:ascii="Arial Narrow" w:hAnsi="Arial Narrow"/>
                <w:sz w:val="20"/>
              </w:rPr>
              <w:t xml:space="preserve">Magazines </w:t>
            </w:r>
          </w:p>
        </w:tc>
        <w:tc>
          <w:tcPr>
            <w:tcW w:w="1395" w:type="dxa"/>
            <w:tcBorders>
              <w:top w:val="single" w:sz="4" w:space="0" w:color="000000"/>
              <w:left w:val="single" w:sz="4" w:space="0" w:color="000000"/>
              <w:bottom w:val="single" w:sz="4" w:space="0" w:color="000000"/>
              <w:right w:val="single" w:sz="4" w:space="0" w:color="000000"/>
            </w:tcBorders>
            <w:vAlign w:val="center"/>
          </w:tcPr>
          <w:p w14:paraId="6CF42369" w14:textId="5A9A1DE4" w:rsidR="00A358EB" w:rsidRPr="00FE3D0B" w:rsidRDefault="00A358EB" w:rsidP="008B5961">
            <w:pPr>
              <w:jc w:val="center"/>
              <w:rPr>
                <w:rFonts w:ascii="Arial Narrow" w:hAnsi="Arial Narrow"/>
                <w:sz w:val="20"/>
              </w:rPr>
            </w:pPr>
            <w:r>
              <w:rPr>
                <w:rFonts w:ascii="Arial Narrow" w:hAnsi="Arial Narrow"/>
                <w:sz w:val="20"/>
              </w:rPr>
              <w:t>7</w:t>
            </w:r>
            <w:r w:rsidRPr="00FE3D0B">
              <w:rPr>
                <w:rFonts w:ascii="Arial Narrow" w:hAnsi="Arial Narrow"/>
                <w:sz w:val="20"/>
              </w:rPr>
              <w:t xml:space="preserve"> jours</w:t>
            </w:r>
          </w:p>
        </w:tc>
        <w:tc>
          <w:tcPr>
            <w:tcW w:w="2235" w:type="dxa"/>
            <w:tcBorders>
              <w:top w:val="single" w:sz="4" w:space="0" w:color="000000"/>
              <w:left w:val="single" w:sz="4" w:space="0" w:color="000000"/>
              <w:bottom w:val="single" w:sz="4" w:space="0" w:color="000000"/>
              <w:right w:val="single" w:sz="4" w:space="0" w:color="000000"/>
            </w:tcBorders>
            <w:vAlign w:val="center"/>
          </w:tcPr>
          <w:p w14:paraId="6CFF6628" w14:textId="77777777" w:rsidR="00A358EB" w:rsidRPr="00FE3D0B" w:rsidRDefault="00A358EB" w:rsidP="008B5961">
            <w:pPr>
              <w:jc w:val="center"/>
              <w:rPr>
                <w:rFonts w:ascii="Arial Narrow" w:hAnsi="Arial Narrow"/>
                <w:sz w:val="20"/>
              </w:rPr>
            </w:pPr>
            <w:r w:rsidRPr="00FE3D0B">
              <w:rPr>
                <w:rFonts w:ascii="Arial Narrow" w:hAnsi="Arial Narrow"/>
                <w:sz w:val="20"/>
              </w:rPr>
              <w:t>1</w:t>
            </w:r>
          </w:p>
        </w:tc>
      </w:tr>
    </w:tbl>
    <w:p w14:paraId="73A70EAB" w14:textId="7FF9D28C" w:rsidR="00A358EB" w:rsidRPr="00A358EB" w:rsidRDefault="00A358EB" w:rsidP="00A358EB">
      <w:pPr>
        <w:rPr>
          <w:rFonts w:ascii="Arial Narrow" w:hAnsi="Arial Narrow"/>
          <w:bCs/>
          <w:sz w:val="20"/>
        </w:rPr>
      </w:pPr>
    </w:p>
    <w:p w14:paraId="6AEAAE14" w14:textId="77777777" w:rsidR="00A358EB" w:rsidRPr="00A358EB" w:rsidRDefault="00A358EB" w:rsidP="00A358EB">
      <w:pPr>
        <w:autoSpaceDE w:val="0"/>
        <w:autoSpaceDN w:val="0"/>
        <w:adjustRightInd w:val="0"/>
        <w:rPr>
          <w:rFonts w:ascii="Arial Narrow" w:hAnsi="Arial Narrow"/>
          <w:b/>
          <w:bCs/>
          <w:sz w:val="20"/>
          <w:lang w:val="fr-CA"/>
        </w:rPr>
      </w:pPr>
    </w:p>
    <w:p w14:paraId="48252E20" w14:textId="77777777" w:rsidR="00A358EB" w:rsidRDefault="00A358EB" w:rsidP="00A358EB">
      <w:pPr>
        <w:rPr>
          <w:rFonts w:ascii="Arial Narrow" w:hAnsi="Arial Narrow"/>
          <w:b/>
          <w:bCs/>
          <w:sz w:val="22"/>
          <w:szCs w:val="22"/>
        </w:rPr>
      </w:pPr>
      <w:r>
        <w:rPr>
          <w:rFonts w:ascii="Arial Narrow" w:hAnsi="Arial Narrow"/>
          <w:b/>
          <w:bCs/>
          <w:sz w:val="22"/>
          <w:szCs w:val="22"/>
        </w:rPr>
        <w:t>Tableau C</w:t>
      </w:r>
    </w:p>
    <w:p w14:paraId="55675B03" w14:textId="77777777" w:rsidR="00A358EB" w:rsidRPr="006D4051" w:rsidRDefault="00A358EB" w:rsidP="00A358EB">
      <w:pPr>
        <w:ind w:firstLine="720"/>
        <w:rPr>
          <w:rFonts w:ascii="Arial Narrow" w:hAnsi="Arial Narrow"/>
          <w:b/>
          <w:bCs/>
          <w:sz w:val="22"/>
          <w:szCs w:val="22"/>
        </w:rPr>
      </w:pPr>
      <w:r w:rsidRPr="006D4051">
        <w:rPr>
          <w:rFonts w:ascii="Arial Narrow" w:hAnsi="Arial Narrow"/>
          <w:bCs/>
          <w:sz w:val="22"/>
          <w:szCs w:val="22"/>
        </w:rPr>
        <w:t xml:space="preserve">Amendes </w:t>
      </w:r>
    </w:p>
    <w:p w14:paraId="791B76AD" w14:textId="77777777" w:rsidR="00A358EB" w:rsidRPr="00FE3D0B" w:rsidRDefault="00A358EB" w:rsidP="00A358EB">
      <w:pPr>
        <w:rPr>
          <w:rFonts w:ascii="Arial Narrow" w:hAnsi="Arial Narrow"/>
          <w:bCs/>
          <w:sz w:val="20"/>
        </w:rPr>
      </w:pPr>
    </w:p>
    <w:tbl>
      <w:tblPr>
        <w:tblW w:w="0" w:type="auto"/>
        <w:tblCellSpacing w:w="11" w:type="dxa"/>
        <w:tblInd w:w="720"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000" w:firstRow="0" w:lastRow="0" w:firstColumn="0" w:lastColumn="0" w:noHBand="0" w:noVBand="0"/>
      </w:tblPr>
      <w:tblGrid>
        <w:gridCol w:w="3297"/>
        <w:gridCol w:w="1731"/>
      </w:tblGrid>
      <w:tr w:rsidR="00A358EB" w:rsidRPr="00FE3D0B" w14:paraId="72F9DE9F" w14:textId="77777777" w:rsidTr="00A358EB">
        <w:trPr>
          <w:tblHeader/>
          <w:tblCellSpacing w:w="11" w:type="dxa"/>
        </w:trPr>
        <w:tc>
          <w:tcPr>
            <w:tcW w:w="3264" w:type="dxa"/>
            <w:tcBorders>
              <w:top w:val="single" w:sz="4" w:space="0" w:color="000000"/>
              <w:left w:val="single" w:sz="4" w:space="0" w:color="000000"/>
              <w:bottom w:val="single" w:sz="4" w:space="0" w:color="000000"/>
              <w:right w:val="single" w:sz="4" w:space="0" w:color="000000"/>
            </w:tcBorders>
            <w:vAlign w:val="center"/>
          </w:tcPr>
          <w:p w14:paraId="2DA4BCF7" w14:textId="77777777" w:rsidR="00A358EB" w:rsidRPr="00FE3D0B" w:rsidRDefault="00A358EB" w:rsidP="008B5961">
            <w:pPr>
              <w:spacing w:before="120" w:after="120"/>
              <w:jc w:val="center"/>
              <w:rPr>
                <w:rFonts w:ascii="Arial Narrow" w:hAnsi="Arial Narrow"/>
                <w:b/>
                <w:sz w:val="20"/>
              </w:rPr>
            </w:pPr>
            <w:r w:rsidRPr="00FE3D0B">
              <w:rPr>
                <w:rFonts w:ascii="Arial Narrow" w:hAnsi="Arial Narrow"/>
                <w:b/>
                <w:sz w:val="20"/>
              </w:rPr>
              <w:t>Type</w:t>
            </w:r>
          </w:p>
        </w:tc>
        <w:tc>
          <w:tcPr>
            <w:tcW w:w="1698" w:type="dxa"/>
            <w:tcBorders>
              <w:top w:val="single" w:sz="4" w:space="0" w:color="000000"/>
              <w:left w:val="single" w:sz="4" w:space="0" w:color="000000"/>
              <w:bottom w:val="single" w:sz="4" w:space="0" w:color="000000"/>
              <w:right w:val="single" w:sz="4" w:space="0" w:color="000000"/>
            </w:tcBorders>
            <w:vAlign w:val="center"/>
          </w:tcPr>
          <w:p w14:paraId="23F21BC9" w14:textId="77777777" w:rsidR="00A358EB" w:rsidRPr="00FE3D0B" w:rsidRDefault="00A358EB" w:rsidP="008B5961">
            <w:pPr>
              <w:spacing w:before="120" w:after="120"/>
              <w:jc w:val="center"/>
              <w:rPr>
                <w:rFonts w:ascii="Arial Narrow" w:hAnsi="Arial Narrow"/>
                <w:b/>
                <w:sz w:val="20"/>
              </w:rPr>
            </w:pPr>
            <w:r w:rsidRPr="00FE3D0B">
              <w:rPr>
                <w:rFonts w:ascii="Arial Narrow" w:hAnsi="Arial Narrow"/>
                <w:b/>
                <w:sz w:val="20"/>
              </w:rPr>
              <w:t xml:space="preserve">Amende par </w:t>
            </w:r>
            <w:r>
              <w:rPr>
                <w:rFonts w:ascii="Arial Narrow" w:hAnsi="Arial Narrow"/>
                <w:b/>
                <w:sz w:val="20"/>
              </w:rPr>
              <w:t>j</w:t>
            </w:r>
            <w:r w:rsidRPr="00FE3D0B">
              <w:rPr>
                <w:rFonts w:ascii="Arial Narrow" w:hAnsi="Arial Narrow"/>
                <w:b/>
                <w:sz w:val="20"/>
              </w:rPr>
              <w:t>our</w:t>
            </w:r>
          </w:p>
        </w:tc>
      </w:tr>
      <w:tr w:rsidR="00A358EB" w:rsidRPr="005F763B" w14:paraId="6A327AF4" w14:textId="77777777" w:rsidTr="00A358EB">
        <w:trPr>
          <w:tblCellSpacing w:w="11" w:type="dxa"/>
        </w:trPr>
        <w:tc>
          <w:tcPr>
            <w:tcW w:w="32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E7624" w14:textId="3E4C8F87" w:rsidR="00A358EB" w:rsidRPr="00A358EB" w:rsidRDefault="00A358EB" w:rsidP="008B5961">
            <w:pPr>
              <w:spacing w:before="120" w:after="120"/>
              <w:rPr>
                <w:rFonts w:ascii="Arial Narrow" w:hAnsi="Arial Narrow"/>
                <w:sz w:val="20"/>
                <w:lang w:val="fr-CA"/>
              </w:rPr>
            </w:pPr>
            <w:r w:rsidRPr="00A358EB">
              <w:rPr>
                <w:rFonts w:ascii="Arial Narrow" w:hAnsi="Arial Narrow"/>
                <w:b/>
                <w:bCs/>
                <w:sz w:val="20"/>
                <w:lang w:val="fr-CA"/>
              </w:rPr>
              <w:t>Matériel pour adultes</w:t>
            </w:r>
            <w:r>
              <w:rPr>
                <w:rFonts w:ascii="Arial Narrow" w:hAnsi="Arial Narrow"/>
                <w:b/>
                <w:bCs/>
                <w:sz w:val="20"/>
                <w:lang w:val="fr-CA"/>
              </w:rPr>
              <w:t>, adolescents, enfants</w:t>
            </w:r>
          </w:p>
        </w:tc>
        <w:tc>
          <w:tcPr>
            <w:tcW w:w="1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730FF" w14:textId="77777777" w:rsidR="00A358EB" w:rsidRPr="00A358EB" w:rsidRDefault="00A358EB" w:rsidP="008B5961">
            <w:pPr>
              <w:spacing w:before="120" w:after="120"/>
              <w:jc w:val="center"/>
              <w:rPr>
                <w:rFonts w:ascii="Arial Narrow" w:hAnsi="Arial Narrow"/>
                <w:sz w:val="20"/>
                <w:lang w:val="fr-CA"/>
              </w:rPr>
            </w:pPr>
          </w:p>
        </w:tc>
      </w:tr>
      <w:tr w:rsidR="00A358EB" w:rsidRPr="00FE3D0B" w14:paraId="209A3793" w14:textId="77777777" w:rsidTr="00A358EB">
        <w:trPr>
          <w:tblCellSpacing w:w="11" w:type="dxa"/>
        </w:trPr>
        <w:tc>
          <w:tcPr>
            <w:tcW w:w="3264" w:type="dxa"/>
            <w:tcBorders>
              <w:top w:val="single" w:sz="4" w:space="0" w:color="000000"/>
              <w:left w:val="single" w:sz="4" w:space="0" w:color="000000"/>
              <w:bottom w:val="single" w:sz="4" w:space="0" w:color="000000"/>
              <w:right w:val="single" w:sz="4" w:space="0" w:color="000000"/>
            </w:tcBorders>
            <w:vAlign w:val="center"/>
          </w:tcPr>
          <w:p w14:paraId="2DA3C46C" w14:textId="77777777" w:rsidR="00A358EB" w:rsidRPr="00FE3D0B" w:rsidRDefault="00A358EB" w:rsidP="008B5961">
            <w:pPr>
              <w:ind w:left="360"/>
              <w:rPr>
                <w:rFonts w:ascii="Arial Narrow" w:hAnsi="Arial Narrow"/>
                <w:sz w:val="20"/>
              </w:rPr>
            </w:pPr>
            <w:r w:rsidRPr="00FE3D0B">
              <w:rPr>
                <w:rFonts w:ascii="Arial Narrow" w:hAnsi="Arial Narrow"/>
                <w:sz w:val="20"/>
              </w:rPr>
              <w:t>Livres</w:t>
            </w:r>
          </w:p>
        </w:tc>
        <w:tc>
          <w:tcPr>
            <w:tcW w:w="1698" w:type="dxa"/>
            <w:tcBorders>
              <w:top w:val="single" w:sz="4" w:space="0" w:color="000000"/>
              <w:left w:val="single" w:sz="4" w:space="0" w:color="000000"/>
              <w:bottom w:val="single" w:sz="4" w:space="0" w:color="000000"/>
              <w:right w:val="single" w:sz="4" w:space="0" w:color="000000"/>
            </w:tcBorders>
            <w:vAlign w:val="center"/>
          </w:tcPr>
          <w:p w14:paraId="7EB33EA5" w14:textId="77777777" w:rsidR="00A358EB" w:rsidRPr="00FE3D0B" w:rsidRDefault="00A358EB" w:rsidP="008B5961">
            <w:pPr>
              <w:jc w:val="center"/>
              <w:rPr>
                <w:rFonts w:ascii="Arial Narrow" w:hAnsi="Arial Narrow"/>
                <w:sz w:val="20"/>
              </w:rPr>
            </w:pPr>
            <w:r w:rsidRPr="00FE3D0B">
              <w:rPr>
                <w:rFonts w:ascii="Arial Narrow" w:hAnsi="Arial Narrow"/>
                <w:sz w:val="20"/>
              </w:rPr>
              <w:t>0,25</w:t>
            </w:r>
            <w:r>
              <w:rPr>
                <w:rFonts w:ascii="Arial Narrow" w:hAnsi="Arial Narrow"/>
                <w:sz w:val="20"/>
              </w:rPr>
              <w:t xml:space="preserve"> </w:t>
            </w:r>
            <w:r w:rsidRPr="00FE3D0B">
              <w:rPr>
                <w:rFonts w:ascii="Arial Narrow" w:hAnsi="Arial Narrow"/>
                <w:sz w:val="20"/>
              </w:rPr>
              <w:t>$</w:t>
            </w:r>
          </w:p>
        </w:tc>
      </w:tr>
      <w:tr w:rsidR="00A358EB" w:rsidRPr="00FE3D0B" w14:paraId="4C3A2883" w14:textId="77777777" w:rsidTr="00A358EB">
        <w:trPr>
          <w:tblCellSpacing w:w="11" w:type="dxa"/>
        </w:trPr>
        <w:tc>
          <w:tcPr>
            <w:tcW w:w="3264" w:type="dxa"/>
            <w:tcBorders>
              <w:top w:val="single" w:sz="4" w:space="0" w:color="000000"/>
              <w:left w:val="single" w:sz="4" w:space="0" w:color="000000"/>
              <w:bottom w:val="single" w:sz="4" w:space="0" w:color="000000"/>
              <w:right w:val="single" w:sz="4" w:space="0" w:color="000000"/>
            </w:tcBorders>
            <w:vAlign w:val="center"/>
          </w:tcPr>
          <w:p w14:paraId="3458983C" w14:textId="77777777" w:rsidR="00A358EB" w:rsidRPr="00FE3D0B" w:rsidRDefault="00A358EB" w:rsidP="008B5961">
            <w:pPr>
              <w:ind w:left="360"/>
              <w:rPr>
                <w:rFonts w:ascii="Arial Narrow" w:hAnsi="Arial Narrow"/>
                <w:sz w:val="20"/>
              </w:rPr>
            </w:pPr>
            <w:r w:rsidRPr="00FE3D0B">
              <w:rPr>
                <w:rFonts w:ascii="Arial Narrow" w:hAnsi="Arial Narrow"/>
                <w:sz w:val="20"/>
              </w:rPr>
              <w:t>Magazines</w:t>
            </w:r>
          </w:p>
        </w:tc>
        <w:tc>
          <w:tcPr>
            <w:tcW w:w="1698" w:type="dxa"/>
            <w:tcBorders>
              <w:top w:val="single" w:sz="4" w:space="0" w:color="000000"/>
              <w:left w:val="single" w:sz="4" w:space="0" w:color="000000"/>
              <w:bottom w:val="single" w:sz="4" w:space="0" w:color="000000"/>
              <w:right w:val="single" w:sz="4" w:space="0" w:color="000000"/>
            </w:tcBorders>
            <w:vAlign w:val="center"/>
          </w:tcPr>
          <w:p w14:paraId="45D513FB" w14:textId="77777777" w:rsidR="00A358EB" w:rsidRPr="00FE3D0B" w:rsidRDefault="00A358EB" w:rsidP="008B5961">
            <w:pPr>
              <w:jc w:val="center"/>
              <w:rPr>
                <w:rFonts w:ascii="Arial Narrow" w:hAnsi="Arial Narrow"/>
                <w:sz w:val="20"/>
              </w:rPr>
            </w:pPr>
            <w:r w:rsidRPr="00FE3D0B">
              <w:rPr>
                <w:rFonts w:ascii="Arial Narrow" w:hAnsi="Arial Narrow"/>
                <w:sz w:val="20"/>
              </w:rPr>
              <w:t>0,10</w:t>
            </w:r>
            <w:r>
              <w:rPr>
                <w:rFonts w:ascii="Arial Narrow" w:hAnsi="Arial Narrow"/>
                <w:sz w:val="20"/>
              </w:rPr>
              <w:t xml:space="preserve"> </w:t>
            </w:r>
            <w:r w:rsidRPr="00FE3D0B">
              <w:rPr>
                <w:rFonts w:ascii="Arial Narrow" w:hAnsi="Arial Narrow"/>
                <w:sz w:val="20"/>
              </w:rPr>
              <w:t>$</w:t>
            </w:r>
          </w:p>
        </w:tc>
      </w:tr>
      <w:tr w:rsidR="00A358EB" w:rsidRPr="00FE3D0B" w14:paraId="00BB6812" w14:textId="77777777" w:rsidTr="00A358EB">
        <w:trPr>
          <w:tblCellSpacing w:w="11" w:type="dxa"/>
        </w:trPr>
        <w:tc>
          <w:tcPr>
            <w:tcW w:w="3264" w:type="dxa"/>
            <w:tcBorders>
              <w:top w:val="single" w:sz="4" w:space="0" w:color="000000"/>
              <w:left w:val="single" w:sz="4" w:space="0" w:color="000000"/>
              <w:bottom w:val="single" w:sz="4" w:space="0" w:color="000000"/>
              <w:right w:val="single" w:sz="4" w:space="0" w:color="000000"/>
            </w:tcBorders>
            <w:vAlign w:val="center"/>
          </w:tcPr>
          <w:p w14:paraId="6E310D8B" w14:textId="69B9DC34" w:rsidR="00A358EB" w:rsidRPr="00FE3D0B" w:rsidRDefault="00A358EB" w:rsidP="008B5961">
            <w:pPr>
              <w:ind w:left="360"/>
              <w:rPr>
                <w:rFonts w:ascii="Arial Narrow" w:hAnsi="Arial Narrow"/>
                <w:sz w:val="20"/>
              </w:rPr>
            </w:pPr>
            <w:r w:rsidRPr="00FE3D0B">
              <w:rPr>
                <w:rFonts w:ascii="Arial Narrow" w:hAnsi="Arial Narrow"/>
                <w:sz w:val="20"/>
              </w:rPr>
              <w:t>DVD</w:t>
            </w:r>
            <w:r>
              <w:rPr>
                <w:rFonts w:ascii="Arial Narrow" w:hAnsi="Arial Narrow"/>
                <w:sz w:val="20"/>
              </w:rPr>
              <w:t xml:space="preserve"> et livres sonores</w:t>
            </w:r>
          </w:p>
        </w:tc>
        <w:tc>
          <w:tcPr>
            <w:tcW w:w="1698" w:type="dxa"/>
            <w:tcBorders>
              <w:top w:val="single" w:sz="4" w:space="0" w:color="000000"/>
              <w:left w:val="single" w:sz="4" w:space="0" w:color="000000"/>
              <w:bottom w:val="single" w:sz="4" w:space="0" w:color="000000"/>
              <w:right w:val="single" w:sz="4" w:space="0" w:color="000000"/>
            </w:tcBorders>
            <w:vAlign w:val="center"/>
          </w:tcPr>
          <w:p w14:paraId="6AE1732C" w14:textId="2DB7E161" w:rsidR="00A358EB" w:rsidRPr="00FE3D0B" w:rsidRDefault="005F763B" w:rsidP="008B5961">
            <w:pPr>
              <w:jc w:val="center"/>
              <w:rPr>
                <w:rFonts w:ascii="Arial Narrow" w:hAnsi="Arial Narrow"/>
                <w:sz w:val="20"/>
              </w:rPr>
            </w:pPr>
            <w:r>
              <w:rPr>
                <w:rFonts w:ascii="Arial Narrow" w:hAnsi="Arial Narrow"/>
                <w:sz w:val="20"/>
              </w:rPr>
              <w:t>0,25</w:t>
            </w:r>
            <w:r w:rsidR="00A358EB" w:rsidRPr="00FE3D0B">
              <w:rPr>
                <w:rFonts w:ascii="Arial Narrow" w:hAnsi="Arial Narrow"/>
                <w:sz w:val="20"/>
              </w:rPr>
              <w:t xml:space="preserve"> $</w:t>
            </w:r>
          </w:p>
        </w:tc>
      </w:tr>
      <w:tr w:rsidR="00A358EB" w:rsidRPr="00FE3D0B" w14:paraId="7A504952" w14:textId="77777777" w:rsidTr="00A358EB">
        <w:trPr>
          <w:tblCellSpacing w:w="11" w:type="dxa"/>
        </w:trPr>
        <w:tc>
          <w:tcPr>
            <w:tcW w:w="3264" w:type="dxa"/>
            <w:tcBorders>
              <w:top w:val="single" w:sz="4" w:space="0" w:color="000000"/>
              <w:left w:val="single" w:sz="4" w:space="0" w:color="000000"/>
              <w:bottom w:val="single" w:sz="4" w:space="0" w:color="000000"/>
              <w:right w:val="single" w:sz="4" w:space="0" w:color="000000"/>
            </w:tcBorders>
            <w:vAlign w:val="center"/>
          </w:tcPr>
          <w:p w14:paraId="78A09084" w14:textId="77777777" w:rsidR="00A358EB" w:rsidRPr="00FE3D0B" w:rsidRDefault="00A358EB" w:rsidP="008B5961">
            <w:pPr>
              <w:ind w:left="360"/>
              <w:rPr>
                <w:rFonts w:ascii="Arial Narrow" w:hAnsi="Arial Narrow"/>
                <w:sz w:val="20"/>
              </w:rPr>
            </w:pPr>
            <w:r w:rsidRPr="00FE3D0B">
              <w:rPr>
                <w:rFonts w:ascii="Arial Narrow" w:hAnsi="Arial Narrow"/>
                <w:sz w:val="20"/>
              </w:rPr>
              <w:t>Cartes de remplacement</w:t>
            </w:r>
          </w:p>
        </w:tc>
        <w:tc>
          <w:tcPr>
            <w:tcW w:w="1698" w:type="dxa"/>
            <w:tcBorders>
              <w:top w:val="single" w:sz="4" w:space="0" w:color="000000"/>
              <w:left w:val="single" w:sz="4" w:space="0" w:color="000000"/>
              <w:bottom w:val="single" w:sz="4" w:space="0" w:color="000000"/>
              <w:right w:val="single" w:sz="4" w:space="0" w:color="000000"/>
            </w:tcBorders>
            <w:vAlign w:val="center"/>
          </w:tcPr>
          <w:p w14:paraId="42D4FEAE" w14:textId="02A48B07" w:rsidR="00A358EB" w:rsidRPr="00FE3D0B" w:rsidRDefault="00A358EB" w:rsidP="008B5961">
            <w:pPr>
              <w:jc w:val="center"/>
              <w:rPr>
                <w:rFonts w:ascii="Arial Narrow" w:hAnsi="Arial Narrow"/>
                <w:sz w:val="20"/>
              </w:rPr>
            </w:pPr>
            <w:r>
              <w:rPr>
                <w:rFonts w:ascii="Arial Narrow" w:hAnsi="Arial Narrow"/>
                <w:sz w:val="20"/>
              </w:rPr>
              <w:t>5,00 $</w:t>
            </w:r>
          </w:p>
        </w:tc>
      </w:tr>
    </w:tbl>
    <w:p w14:paraId="502F9D49" w14:textId="77777777" w:rsidR="00A358EB" w:rsidRPr="00FE3D0B" w:rsidRDefault="00A358EB" w:rsidP="00A358EB">
      <w:pPr>
        <w:autoSpaceDE w:val="0"/>
        <w:autoSpaceDN w:val="0"/>
        <w:adjustRightInd w:val="0"/>
        <w:rPr>
          <w:rFonts w:ascii="Arial Narrow" w:hAnsi="Arial Narrow"/>
          <w:sz w:val="20"/>
        </w:rPr>
      </w:pPr>
    </w:p>
    <w:p w14:paraId="05500907" w14:textId="3A1815B1" w:rsidR="008F7C7C" w:rsidRPr="008F7587" w:rsidRDefault="008F7C7C" w:rsidP="006A14AC">
      <w:pPr>
        <w:widowControl/>
        <w:rPr>
          <w:lang w:val="fr-CA"/>
        </w:rPr>
      </w:pPr>
    </w:p>
    <w:sectPr w:rsidR="008F7C7C" w:rsidRPr="008F75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629A8"/>
    <w:multiLevelType w:val="hybridMultilevel"/>
    <w:tmpl w:val="B8948646"/>
    <w:lvl w:ilvl="0" w:tplc="A3207F2E">
      <w:start w:val="1"/>
      <w:numFmt w:val="lowerLetter"/>
      <w:lvlText w:val="%1)"/>
      <w:lvlJc w:val="left"/>
      <w:pPr>
        <w:tabs>
          <w:tab w:val="num" w:pos="2700"/>
        </w:tabs>
        <w:ind w:left="2700" w:hanging="360"/>
      </w:pPr>
      <w:rPr>
        <w:rFonts w:ascii="Arial Narrow" w:hAnsi="Arial Narrow"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0E41A0"/>
    <w:multiLevelType w:val="hybridMultilevel"/>
    <w:tmpl w:val="6636C4A6"/>
    <w:lvl w:ilvl="0" w:tplc="8EB2C06A">
      <w:start w:val="1"/>
      <w:numFmt w:val="decimal"/>
      <w:lvlText w:val="%1."/>
      <w:lvlJc w:val="left"/>
      <w:pPr>
        <w:tabs>
          <w:tab w:val="num" w:pos="1080"/>
        </w:tabs>
        <w:ind w:left="1080" w:hanging="360"/>
      </w:pPr>
      <w:rPr>
        <w:rFonts w:ascii="Arial Narrow" w:hAnsi="Arial Narrow"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630F13"/>
    <w:multiLevelType w:val="hybridMultilevel"/>
    <w:tmpl w:val="6C58D6AE"/>
    <w:lvl w:ilvl="0" w:tplc="A3207F2E">
      <w:start w:val="1"/>
      <w:numFmt w:val="lowerLetter"/>
      <w:lvlText w:val="%1)"/>
      <w:lvlJc w:val="left"/>
      <w:pPr>
        <w:tabs>
          <w:tab w:val="num" w:pos="2700"/>
        </w:tabs>
        <w:ind w:left="2700" w:hanging="360"/>
      </w:pPr>
      <w:rPr>
        <w:rFonts w:ascii="Arial Narrow" w:hAnsi="Arial Narrow" w:hint="default"/>
        <w:b w:val="0"/>
        <w:i w:val="0"/>
      </w:rPr>
    </w:lvl>
    <w:lvl w:ilvl="1" w:tplc="4C6E7102">
      <w:start w:val="2"/>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6D0D1C"/>
    <w:multiLevelType w:val="hybridMultilevel"/>
    <w:tmpl w:val="30409670"/>
    <w:lvl w:ilvl="0" w:tplc="A3207F2E">
      <w:start w:val="1"/>
      <w:numFmt w:val="lowerLetter"/>
      <w:lvlText w:val="%1)"/>
      <w:lvlJc w:val="left"/>
      <w:pPr>
        <w:tabs>
          <w:tab w:val="num" w:pos="2700"/>
        </w:tabs>
        <w:ind w:left="2700" w:hanging="360"/>
      </w:pPr>
      <w:rPr>
        <w:rFonts w:ascii="Arial Narrow" w:hAnsi="Arial Narrow"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571531"/>
    <w:multiLevelType w:val="hybridMultilevel"/>
    <w:tmpl w:val="381632B8"/>
    <w:lvl w:ilvl="0" w:tplc="8EB2C06A">
      <w:start w:val="1"/>
      <w:numFmt w:val="decimal"/>
      <w:lvlText w:val="%1."/>
      <w:lvlJc w:val="left"/>
      <w:pPr>
        <w:tabs>
          <w:tab w:val="num" w:pos="1080"/>
        </w:tabs>
        <w:ind w:left="1080" w:hanging="360"/>
      </w:pPr>
      <w:rPr>
        <w:rFonts w:ascii="Arial Narrow" w:hAnsi="Arial Narrow"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342D1B"/>
    <w:multiLevelType w:val="hybridMultilevel"/>
    <w:tmpl w:val="FD2E533E"/>
    <w:lvl w:ilvl="0" w:tplc="F96E9D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552078"/>
    <w:multiLevelType w:val="hybridMultilevel"/>
    <w:tmpl w:val="9410968C"/>
    <w:lvl w:ilvl="0" w:tplc="A3207F2E">
      <w:start w:val="1"/>
      <w:numFmt w:val="lowerLetter"/>
      <w:lvlText w:val="%1)"/>
      <w:lvlJc w:val="left"/>
      <w:pPr>
        <w:tabs>
          <w:tab w:val="num" w:pos="2700"/>
        </w:tabs>
        <w:ind w:left="2700" w:hanging="360"/>
      </w:pPr>
      <w:rPr>
        <w:rFonts w:ascii="Arial Narrow" w:hAnsi="Arial Narrow"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F8A6B9B"/>
    <w:multiLevelType w:val="hybridMultilevel"/>
    <w:tmpl w:val="3B5A350C"/>
    <w:lvl w:ilvl="0" w:tplc="A3207F2E">
      <w:start w:val="1"/>
      <w:numFmt w:val="lowerLetter"/>
      <w:lvlText w:val="%1)"/>
      <w:lvlJc w:val="left"/>
      <w:pPr>
        <w:tabs>
          <w:tab w:val="num" w:pos="3420"/>
        </w:tabs>
        <w:ind w:left="3420" w:hanging="360"/>
      </w:pPr>
      <w:rPr>
        <w:rFonts w:ascii="Arial Narrow" w:hAnsi="Arial Narrow" w:hint="default"/>
        <w:b w:val="0"/>
        <w:i w:val="0"/>
      </w:rPr>
    </w:lvl>
    <w:lvl w:ilvl="1" w:tplc="04090019">
      <w:start w:val="1"/>
      <w:numFmt w:val="lowerLetter"/>
      <w:lvlText w:val="%2."/>
      <w:lvlJc w:val="left"/>
      <w:pPr>
        <w:tabs>
          <w:tab w:val="num" w:pos="2520"/>
        </w:tabs>
        <w:ind w:left="2520" w:hanging="360"/>
      </w:pPr>
    </w:lvl>
    <w:lvl w:ilvl="2" w:tplc="01300D1E">
      <w:start w:val="1"/>
      <w:numFmt w:val="decimal"/>
      <w:lvlText w:val="%3."/>
      <w:lvlJc w:val="left"/>
      <w:pPr>
        <w:tabs>
          <w:tab w:val="num" w:pos="3420"/>
        </w:tabs>
        <w:ind w:left="3420" w:hanging="360"/>
      </w:pPr>
      <w:rPr>
        <w:rFonts w:hint="default"/>
      </w:rPr>
    </w:lvl>
    <w:lvl w:ilvl="3" w:tplc="A3207F2E">
      <w:start w:val="1"/>
      <w:numFmt w:val="lowerLetter"/>
      <w:lvlText w:val="%4)"/>
      <w:lvlJc w:val="left"/>
      <w:pPr>
        <w:tabs>
          <w:tab w:val="num" w:pos="3960"/>
        </w:tabs>
        <w:ind w:left="3960" w:hanging="360"/>
      </w:pPr>
      <w:rPr>
        <w:rFonts w:ascii="Arial Narrow" w:hAnsi="Arial Narrow" w:hint="default"/>
        <w:b w:val="0"/>
        <w:i w:val="0"/>
      </w:rPr>
    </w:lvl>
    <w:lvl w:ilvl="4" w:tplc="490CC250">
      <w:start w:val="14"/>
      <w:numFmt w:val="bullet"/>
      <w:lvlText w:val=""/>
      <w:lvlJc w:val="left"/>
      <w:pPr>
        <w:tabs>
          <w:tab w:val="num" w:pos="4680"/>
        </w:tabs>
        <w:ind w:left="4680" w:hanging="360"/>
      </w:pPr>
      <w:rPr>
        <w:rFonts w:ascii="Symbol" w:eastAsia="Times New Roman" w:hAnsi="Symbol" w:cs="Symbol" w:hint="default"/>
      </w:rPr>
    </w:lvl>
    <w:lvl w:ilvl="5" w:tplc="865C0DD6">
      <w:numFmt w:val="bullet"/>
      <w:lvlText w:val="•"/>
      <w:lvlJc w:val="left"/>
      <w:pPr>
        <w:ind w:left="5580" w:hanging="360"/>
      </w:pPr>
      <w:rPr>
        <w:rFonts w:ascii="Arial Narrow" w:eastAsia="Times New Roman" w:hAnsi="Arial Narrow" w:cs="Arial"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70280233"/>
    <w:multiLevelType w:val="hybridMultilevel"/>
    <w:tmpl w:val="30DE2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4E132E6"/>
    <w:multiLevelType w:val="hybridMultilevel"/>
    <w:tmpl w:val="9E7ED6BE"/>
    <w:lvl w:ilvl="0" w:tplc="A3207F2E">
      <w:start w:val="1"/>
      <w:numFmt w:val="lowerLetter"/>
      <w:lvlText w:val="%1)"/>
      <w:lvlJc w:val="left"/>
      <w:pPr>
        <w:tabs>
          <w:tab w:val="num" w:pos="3960"/>
        </w:tabs>
        <w:ind w:left="3960" w:hanging="360"/>
      </w:pPr>
      <w:rPr>
        <w:rFonts w:ascii="Arial Narrow" w:hAnsi="Arial Narrow" w:hint="default"/>
        <w:b w:val="0"/>
        <w:i w:val="0"/>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1"/>
  </w:num>
  <w:num w:numId="2">
    <w:abstractNumId w:val="4"/>
  </w:num>
  <w:num w:numId="3">
    <w:abstractNumId w:val="2"/>
  </w:num>
  <w:num w:numId="4">
    <w:abstractNumId w:val="6"/>
  </w:num>
  <w:num w:numId="5">
    <w:abstractNumId w:val="7"/>
  </w:num>
  <w:num w:numId="6">
    <w:abstractNumId w:val="3"/>
  </w:num>
  <w:num w:numId="7">
    <w:abstractNumId w:val="0"/>
  </w:num>
  <w:num w:numId="8">
    <w:abstractNumId w:val="9"/>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E4E24"/>
    <w:rsid w:val="00127451"/>
    <w:rsid w:val="00194AC4"/>
    <w:rsid w:val="001C43FC"/>
    <w:rsid w:val="0021643F"/>
    <w:rsid w:val="00247FD5"/>
    <w:rsid w:val="002F1673"/>
    <w:rsid w:val="003354A3"/>
    <w:rsid w:val="00336B0D"/>
    <w:rsid w:val="00444225"/>
    <w:rsid w:val="00541830"/>
    <w:rsid w:val="005946F0"/>
    <w:rsid w:val="005D1BF7"/>
    <w:rsid w:val="005F763B"/>
    <w:rsid w:val="006459B3"/>
    <w:rsid w:val="00646648"/>
    <w:rsid w:val="0066695B"/>
    <w:rsid w:val="006A14AC"/>
    <w:rsid w:val="006C5C87"/>
    <w:rsid w:val="008737AA"/>
    <w:rsid w:val="008F7587"/>
    <w:rsid w:val="008F7C7C"/>
    <w:rsid w:val="0095499A"/>
    <w:rsid w:val="009C31AF"/>
    <w:rsid w:val="009F6A9F"/>
    <w:rsid w:val="00A00FB8"/>
    <w:rsid w:val="00A358EB"/>
    <w:rsid w:val="00BD4569"/>
    <w:rsid w:val="00BF324C"/>
    <w:rsid w:val="00CA6943"/>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qFormat/>
    <w:rsid w:val="006459B3"/>
    <w:pPr>
      <w:ind w:left="720"/>
    </w:pPr>
  </w:style>
  <w:style w:type="character" w:styleId="Strong">
    <w:name w:val="Strong"/>
    <w:qFormat/>
    <w:rsid w:val="00A35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s.org/files/docs/develop/publications/librarydevelopmentguides/Trilliumpolicies_fr/OP01PrivacyAccessElectronicMessages-Final2017_fr.docx" TargetMode="External"/><Relationship Id="rId3" Type="http://schemas.openxmlformats.org/officeDocument/2006/relationships/settings" Target="settings.xml"/><Relationship Id="rId7" Type="http://schemas.openxmlformats.org/officeDocument/2006/relationships/hyperlink" Target="https://www.sols.org/files/docs/develop/publications/librarydevelopmentguides/Trilliumpolicies_fr/OP01PrivacyAccessElectronicMessages-Final2017_fr.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ls.org/files/docs/develop/publications/librarydevelopmentguides/Trilliumpolicies_fr/OP01PrivacyAccessElectronicMessages-Final2017_f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Biblio Casselman</cp:lastModifiedBy>
  <cp:revision>5</cp:revision>
  <cp:lastPrinted>2021-02-22T16:28:00Z</cp:lastPrinted>
  <dcterms:created xsi:type="dcterms:W3CDTF">2021-02-25T15:04:00Z</dcterms:created>
  <dcterms:modified xsi:type="dcterms:W3CDTF">2021-02-25T23:46:00Z</dcterms:modified>
</cp:coreProperties>
</file>