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910D" w14:textId="77777777" w:rsidR="00004876" w:rsidRPr="00002FD4" w:rsidRDefault="00004876" w:rsidP="00004876">
      <w:pPr>
        <w:jc w:val="center"/>
        <w:rPr>
          <w:rFonts w:ascii="Arial" w:hAnsi="Arial" w:cs="Arial"/>
          <w:b/>
          <w:bCs/>
          <w:sz w:val="20"/>
        </w:rPr>
      </w:pPr>
      <w:r w:rsidRPr="009666AE">
        <w:rPr>
          <w:noProof/>
          <w:sz w:val="20"/>
          <w:lang w:eastAsia="fr-CA"/>
        </w:rPr>
        <w:drawing>
          <wp:inline distT="0" distB="0" distL="0" distR="0" wp14:anchorId="79779340" wp14:editId="7B58EAF8">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4"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rPr>
        <w:t xml:space="preserve">          </w:t>
      </w:r>
      <w:r w:rsidRPr="00002FD4">
        <w:rPr>
          <w:b/>
          <w:bCs/>
          <w:sz w:val="28"/>
          <w:szCs w:val="28"/>
        </w:rPr>
        <w:t xml:space="preserve">BIBLIOTHÈQUE PUBLIQUE DE CASSELMAN      </w:t>
      </w:r>
      <w:r w:rsidRPr="00002FD4">
        <w:rPr>
          <w:rFonts w:ascii="Arial" w:hAnsi="Arial" w:cs="Arial"/>
          <w:b/>
          <w:bCs/>
          <w:sz w:val="20"/>
        </w:rPr>
        <w:t xml:space="preserve"> </w:t>
      </w:r>
      <w:r w:rsidRPr="009666AE">
        <w:rPr>
          <w:b/>
          <w:bCs/>
          <w:noProof/>
          <w:sz w:val="20"/>
          <w:lang w:eastAsia="fr-CA"/>
        </w:rPr>
        <w:drawing>
          <wp:inline distT="0" distB="0" distL="0" distR="0" wp14:anchorId="1D3B1B84" wp14:editId="7F9B4E52">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68B973F1" w14:textId="77777777" w:rsidR="00004876" w:rsidRPr="00684024" w:rsidRDefault="00004876" w:rsidP="00004876">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2DA1C4AF" w14:textId="77777777" w:rsidR="00004876" w:rsidRPr="00684024" w:rsidRDefault="00004876" w:rsidP="00004876">
      <w:pPr>
        <w:pStyle w:val="NoSpacing"/>
        <w:jc w:val="center"/>
        <w:rPr>
          <w:rStyle w:val="SubtleEmphasis"/>
          <w:b/>
          <w:sz w:val="16"/>
          <w:szCs w:val="16"/>
        </w:rPr>
      </w:pPr>
      <w:r w:rsidRPr="00684024">
        <w:rPr>
          <w:rStyle w:val="SubtleEmphasis"/>
          <w:sz w:val="16"/>
          <w:szCs w:val="16"/>
        </w:rPr>
        <w:t>CASSELMAN, ON</w:t>
      </w:r>
    </w:p>
    <w:p w14:paraId="32034923" w14:textId="77777777" w:rsidR="00004876" w:rsidRPr="00684024" w:rsidRDefault="00004876" w:rsidP="00004876">
      <w:pPr>
        <w:pStyle w:val="NoSpacing"/>
        <w:jc w:val="center"/>
        <w:rPr>
          <w:rStyle w:val="SubtleEmphasis"/>
          <w:b/>
          <w:sz w:val="16"/>
          <w:szCs w:val="16"/>
        </w:rPr>
      </w:pPr>
      <w:r w:rsidRPr="00684024">
        <w:rPr>
          <w:rStyle w:val="SubtleEmphasis"/>
          <w:sz w:val="16"/>
          <w:szCs w:val="16"/>
        </w:rPr>
        <w:t>K0A 1M0</w:t>
      </w:r>
    </w:p>
    <w:p w14:paraId="43199C35" w14:textId="77777777" w:rsidR="00004876" w:rsidRDefault="00004876" w:rsidP="00004876">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488A6496" w14:textId="77777777" w:rsidR="00004876" w:rsidRPr="00002FD4" w:rsidRDefault="00004876" w:rsidP="00004876">
      <w:pPr>
        <w:rPr>
          <w:b/>
          <w:sz w:val="16"/>
          <w:szCs w:val="16"/>
        </w:rPr>
      </w:pPr>
    </w:p>
    <w:p w14:paraId="0041A557" w14:textId="77777777" w:rsidR="00004876" w:rsidRDefault="00004876" w:rsidP="00004876">
      <w:pPr>
        <w:rPr>
          <w:rFonts w:ascii="Calibri" w:hAnsi="Calibri" w:cs="Calibri"/>
          <w:b/>
          <w:sz w:val="28"/>
          <w:szCs w:val="28"/>
        </w:rPr>
      </w:pPr>
      <w:r>
        <w:rPr>
          <w:rFonts w:ascii="Calibri" w:hAnsi="Calibri" w:cs="Calibri"/>
          <w:b/>
          <w:sz w:val="28"/>
          <w:szCs w:val="28"/>
        </w:rPr>
        <w:t>___________________________________________________________________</w:t>
      </w:r>
    </w:p>
    <w:p w14:paraId="71709BB9" w14:textId="77777777" w:rsidR="00004876" w:rsidRPr="007C27EE" w:rsidRDefault="00004876" w:rsidP="00004876">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004876" w:rsidRPr="007C27EE" w14:paraId="2E9490AC" w14:textId="77777777" w:rsidTr="004B2A19">
        <w:trPr>
          <w:trHeight w:val="365"/>
        </w:trPr>
        <w:tc>
          <w:tcPr>
            <w:tcW w:w="2019" w:type="dxa"/>
          </w:tcPr>
          <w:p w14:paraId="591A739C" w14:textId="7E5FCEAB" w:rsidR="00004876" w:rsidRPr="007C27EE" w:rsidRDefault="00004876" w:rsidP="004B2A19">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66D20F5F" w14:textId="47EAFC65" w:rsidR="00004876" w:rsidRPr="00004876" w:rsidRDefault="00004876" w:rsidP="004B2A19">
            <w:pPr>
              <w:rPr>
                <w:rFonts w:ascii="Arial Narrow" w:hAnsi="Arial Narrow"/>
                <w:bCs/>
                <w:color w:val="000000" w:themeColor="text1"/>
                <w:sz w:val="20"/>
              </w:rPr>
            </w:pPr>
            <w:r>
              <w:rPr>
                <w:rFonts w:ascii="Arial Narrow" w:hAnsi="Arial Narrow"/>
                <w:bCs/>
                <w:color w:val="000000" w:themeColor="text1"/>
                <w:sz w:val="20"/>
              </w:rPr>
              <w:t>Politique cadre</w:t>
            </w:r>
          </w:p>
        </w:tc>
        <w:tc>
          <w:tcPr>
            <w:tcW w:w="2767" w:type="dxa"/>
          </w:tcPr>
          <w:p w14:paraId="23A49857" w14:textId="77777777" w:rsidR="00004876" w:rsidRPr="007C27EE" w:rsidRDefault="00004876" w:rsidP="004B2A19">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7C74F980" w14:textId="5A976DE5" w:rsidR="00004876" w:rsidRPr="00004876" w:rsidRDefault="00004876" w:rsidP="004B2A19">
            <w:pPr>
              <w:rPr>
                <w:rFonts w:ascii="Arial Narrow" w:hAnsi="Arial Narrow"/>
                <w:bCs/>
                <w:color w:val="000000" w:themeColor="text1"/>
                <w:sz w:val="20"/>
              </w:rPr>
            </w:pPr>
            <w:r>
              <w:rPr>
                <w:rFonts w:ascii="Arial Narrow" w:hAnsi="Arial Narrow"/>
                <w:bCs/>
                <w:color w:val="000000" w:themeColor="text1"/>
                <w:sz w:val="20"/>
              </w:rPr>
              <w:t>PC-02</w:t>
            </w:r>
          </w:p>
        </w:tc>
      </w:tr>
      <w:tr w:rsidR="00004876" w:rsidRPr="007C27EE" w14:paraId="4EB227C7" w14:textId="77777777" w:rsidTr="004B2A19">
        <w:trPr>
          <w:trHeight w:val="622"/>
        </w:trPr>
        <w:tc>
          <w:tcPr>
            <w:tcW w:w="2019" w:type="dxa"/>
          </w:tcPr>
          <w:p w14:paraId="147EE2FD" w14:textId="77777777" w:rsidR="00004876" w:rsidRPr="007C27EE" w:rsidRDefault="00004876" w:rsidP="004B2A19">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62D6C8D8" w14:textId="38FFE489" w:rsidR="00004876" w:rsidRPr="008D1D0D" w:rsidRDefault="00004876" w:rsidP="004B2A19">
            <w:pPr>
              <w:ind w:right="306"/>
              <w:rPr>
                <w:rFonts w:ascii="Arial Narrow" w:hAnsi="Arial Narrow" w:cs="Arial Narrow"/>
                <w:bCs/>
                <w:color w:val="000000" w:themeColor="text1"/>
                <w:sz w:val="20"/>
              </w:rPr>
            </w:pPr>
            <w:r>
              <w:rPr>
                <w:rFonts w:ascii="Arial Narrow" w:hAnsi="Arial Narrow" w:cs="Arial Narrow"/>
                <w:bCs/>
                <w:color w:val="000000" w:themeColor="text1"/>
                <w:sz w:val="20"/>
              </w:rPr>
              <w:t>Énoncé de vision</w:t>
            </w:r>
          </w:p>
        </w:tc>
        <w:tc>
          <w:tcPr>
            <w:tcW w:w="2767" w:type="dxa"/>
          </w:tcPr>
          <w:p w14:paraId="64E3E480" w14:textId="2FC1CA12" w:rsidR="00004876" w:rsidRPr="007C27EE" w:rsidRDefault="00004876" w:rsidP="004B2A19">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18 octobre 2016</w:t>
            </w:r>
          </w:p>
        </w:tc>
        <w:tc>
          <w:tcPr>
            <w:tcW w:w="1927" w:type="dxa"/>
          </w:tcPr>
          <w:p w14:paraId="15C20122" w14:textId="77777777" w:rsidR="00004876" w:rsidRPr="007C27EE" w:rsidRDefault="00004876" w:rsidP="004B2A19">
            <w:pPr>
              <w:rPr>
                <w:rFonts w:ascii="Arial Narrow" w:hAnsi="Arial Narrow"/>
                <w:b/>
                <w:color w:val="000000" w:themeColor="text1"/>
                <w:sz w:val="20"/>
              </w:rPr>
            </w:pPr>
          </w:p>
        </w:tc>
      </w:tr>
      <w:tr w:rsidR="00004876" w:rsidRPr="00610062" w14:paraId="2CC7C8A8" w14:textId="77777777" w:rsidTr="004B2A19">
        <w:trPr>
          <w:trHeight w:val="476"/>
        </w:trPr>
        <w:tc>
          <w:tcPr>
            <w:tcW w:w="2019" w:type="dxa"/>
          </w:tcPr>
          <w:p w14:paraId="23ACE080" w14:textId="77777777" w:rsidR="00004876" w:rsidRPr="007C27EE" w:rsidRDefault="00004876" w:rsidP="004B2A19">
            <w:pPr>
              <w:rPr>
                <w:rFonts w:ascii="Arial Narrow" w:hAnsi="Arial Narrow"/>
                <w:color w:val="000000" w:themeColor="text1"/>
                <w:sz w:val="20"/>
              </w:rPr>
            </w:pPr>
          </w:p>
        </w:tc>
        <w:tc>
          <w:tcPr>
            <w:tcW w:w="3330" w:type="dxa"/>
          </w:tcPr>
          <w:p w14:paraId="3A2D54DC" w14:textId="77777777" w:rsidR="00004876" w:rsidRPr="007C27EE" w:rsidRDefault="00004876" w:rsidP="004B2A19">
            <w:pPr>
              <w:rPr>
                <w:rFonts w:ascii="Arial Narrow" w:hAnsi="Arial Narrow"/>
                <w:color w:val="000000" w:themeColor="text1"/>
                <w:sz w:val="20"/>
              </w:rPr>
            </w:pPr>
          </w:p>
        </w:tc>
        <w:tc>
          <w:tcPr>
            <w:tcW w:w="2767" w:type="dxa"/>
          </w:tcPr>
          <w:p w14:paraId="781D44E6" w14:textId="77777777" w:rsidR="00004876" w:rsidRPr="007C27EE" w:rsidRDefault="00004876" w:rsidP="004B2A19">
            <w:pPr>
              <w:rPr>
                <w:rFonts w:ascii="Arial Narrow" w:hAnsi="Arial Narrow"/>
                <w:color w:val="000000" w:themeColor="text1"/>
                <w:sz w:val="20"/>
              </w:rPr>
            </w:pPr>
            <w:r w:rsidRPr="007C27EE">
              <w:rPr>
                <w:rFonts w:ascii="Arial Narrow" w:hAnsi="Arial Narrow"/>
                <w:color w:val="000000" w:themeColor="text1"/>
                <w:sz w:val="20"/>
              </w:rPr>
              <w:t>Date de mise à jour :</w:t>
            </w:r>
          </w:p>
        </w:tc>
        <w:tc>
          <w:tcPr>
            <w:tcW w:w="1927" w:type="dxa"/>
          </w:tcPr>
          <w:p w14:paraId="15E9289D" w14:textId="77777777" w:rsidR="00004876" w:rsidRPr="007C27EE" w:rsidRDefault="00004876" w:rsidP="004B2A19">
            <w:pPr>
              <w:rPr>
                <w:rFonts w:ascii="Arial Narrow" w:hAnsi="Arial Narrow"/>
                <w:b/>
                <w:color w:val="000000" w:themeColor="text1"/>
                <w:sz w:val="20"/>
              </w:rPr>
            </w:pPr>
          </w:p>
        </w:tc>
      </w:tr>
      <w:tr w:rsidR="00004876" w:rsidRPr="00610062" w14:paraId="2DF46A5A" w14:textId="77777777" w:rsidTr="004B2A19">
        <w:trPr>
          <w:trHeight w:val="476"/>
        </w:trPr>
        <w:tc>
          <w:tcPr>
            <w:tcW w:w="2019" w:type="dxa"/>
            <w:tcBorders>
              <w:bottom w:val="single" w:sz="4" w:space="0" w:color="auto"/>
            </w:tcBorders>
          </w:tcPr>
          <w:p w14:paraId="0769A2A9" w14:textId="77777777" w:rsidR="00004876" w:rsidRPr="007C27EE" w:rsidRDefault="00004876" w:rsidP="004B2A19">
            <w:pPr>
              <w:rPr>
                <w:rFonts w:ascii="Arial Narrow" w:hAnsi="Arial Narrow"/>
                <w:color w:val="000000" w:themeColor="text1"/>
                <w:sz w:val="20"/>
              </w:rPr>
            </w:pPr>
          </w:p>
        </w:tc>
        <w:tc>
          <w:tcPr>
            <w:tcW w:w="3330" w:type="dxa"/>
            <w:tcBorders>
              <w:bottom w:val="single" w:sz="4" w:space="0" w:color="auto"/>
            </w:tcBorders>
          </w:tcPr>
          <w:p w14:paraId="7A91E7C3" w14:textId="77777777" w:rsidR="00004876" w:rsidRPr="007C27EE" w:rsidRDefault="00004876" w:rsidP="004B2A19">
            <w:pPr>
              <w:rPr>
                <w:rFonts w:ascii="Arial Narrow" w:hAnsi="Arial Narrow"/>
                <w:color w:val="000000" w:themeColor="text1"/>
                <w:sz w:val="20"/>
              </w:rPr>
            </w:pPr>
          </w:p>
        </w:tc>
        <w:tc>
          <w:tcPr>
            <w:tcW w:w="2767" w:type="dxa"/>
            <w:tcBorders>
              <w:bottom w:val="single" w:sz="4" w:space="0" w:color="auto"/>
            </w:tcBorders>
          </w:tcPr>
          <w:p w14:paraId="4A7510C9" w14:textId="2AE0E63E" w:rsidR="00004876" w:rsidRPr="007C27EE" w:rsidRDefault="00004876" w:rsidP="004B2A19">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t>1</w:t>
            </w:r>
            <w:r w:rsidR="00591287">
              <w:rPr>
                <w:rFonts w:ascii="Arial Narrow" w:hAnsi="Arial Narrow"/>
                <w:color w:val="000000" w:themeColor="text1"/>
                <w:sz w:val="20"/>
              </w:rPr>
              <w:t>3 septembre 2021</w:t>
            </w:r>
          </w:p>
        </w:tc>
        <w:tc>
          <w:tcPr>
            <w:tcW w:w="1927" w:type="dxa"/>
            <w:tcBorders>
              <w:bottom w:val="single" w:sz="4" w:space="0" w:color="auto"/>
            </w:tcBorders>
          </w:tcPr>
          <w:p w14:paraId="0811CD0F" w14:textId="77777777" w:rsidR="00004876" w:rsidRPr="007C27EE" w:rsidRDefault="00004876" w:rsidP="004B2A19">
            <w:pPr>
              <w:rPr>
                <w:rFonts w:ascii="Arial Narrow" w:hAnsi="Arial Narrow"/>
                <w:b/>
                <w:color w:val="000000" w:themeColor="text1"/>
                <w:sz w:val="20"/>
              </w:rPr>
            </w:pPr>
          </w:p>
        </w:tc>
      </w:tr>
    </w:tbl>
    <w:p w14:paraId="0B4B75EE" w14:textId="531EE5BE" w:rsidR="00591287" w:rsidRDefault="00591287">
      <w:pPr>
        <w:rPr>
          <w:b/>
          <w:sz w:val="28"/>
          <w:szCs w:val="28"/>
        </w:rPr>
      </w:pPr>
      <w:r>
        <w:rPr>
          <w:b/>
          <w:sz w:val="28"/>
          <w:szCs w:val="28"/>
        </w:rPr>
        <w:t>NOTE AUX MEMBRES DU C.A. :</w:t>
      </w:r>
      <w:r>
        <w:rPr>
          <w:b/>
          <w:sz w:val="28"/>
          <w:szCs w:val="28"/>
        </w:rPr>
        <w:br/>
        <w:t>LE TEXTE PROPOSÉ POUR CETTE MISE À JOUR SE RETROUVE ENTRE DOUBLES PARENTHÈSES ET EN CARACTÈRES GRAS ALORS QUE LE TEXTE ORIGINAL SUJET À RÉVISION EST SOULIGNÉ.</w:t>
      </w:r>
    </w:p>
    <w:p w14:paraId="001BEA75" w14:textId="35E4F9CA" w:rsidR="003A5090" w:rsidRPr="00591287" w:rsidRDefault="003A5090">
      <w:pPr>
        <w:rPr>
          <w:rFonts w:ascii="Arial" w:hAnsi="Arial" w:cs="Arial"/>
          <w:sz w:val="20"/>
          <w:szCs w:val="20"/>
          <w:u w:val="single"/>
        </w:rPr>
      </w:pPr>
      <w:r w:rsidRPr="00591287">
        <w:rPr>
          <w:rFonts w:ascii="Arial" w:hAnsi="Arial" w:cs="Arial"/>
          <w:sz w:val="20"/>
          <w:szCs w:val="20"/>
          <w:u w:val="single"/>
        </w:rPr>
        <w:t xml:space="preserve">La Bibliothèque publique de Casselman désire instruire et divertir en mettant à profit tous les moyens (incluant la technologie) à la disposition de </w:t>
      </w:r>
      <w:r w:rsidR="00B1147C" w:rsidRPr="00591287">
        <w:rPr>
          <w:rFonts w:ascii="Arial" w:hAnsi="Arial" w:cs="Arial"/>
          <w:sz w:val="20"/>
          <w:szCs w:val="20"/>
          <w:u w:val="single"/>
        </w:rPr>
        <w:t>ses usagers</w:t>
      </w:r>
      <w:r w:rsidR="00004876" w:rsidRPr="00591287">
        <w:rPr>
          <w:rFonts w:ascii="Arial" w:hAnsi="Arial" w:cs="Arial"/>
          <w:sz w:val="20"/>
          <w:szCs w:val="20"/>
          <w:u w:val="single"/>
        </w:rPr>
        <w:t>.</w:t>
      </w:r>
      <w:r w:rsidR="00E167B9" w:rsidRPr="00591287">
        <w:rPr>
          <w:rFonts w:ascii="Arial" w:hAnsi="Arial" w:cs="Arial"/>
          <w:sz w:val="20"/>
          <w:szCs w:val="20"/>
          <w:u w:val="single"/>
        </w:rPr>
        <w:t xml:space="preserve"> </w:t>
      </w:r>
    </w:p>
    <w:p w14:paraId="733284CE" w14:textId="1049CEAE" w:rsidR="00591287" w:rsidRPr="00A3177A" w:rsidRDefault="00E00433" w:rsidP="00591287">
      <w:pPr>
        <w:pStyle w:val="NormalWeb"/>
        <w:jc w:val="both"/>
        <w:rPr>
          <w:rFonts w:ascii="Arial Narrow" w:hAnsi="Arial Narrow"/>
          <w:b/>
          <w:bCs/>
          <w:lang w:val="fr-CA"/>
        </w:rPr>
      </w:pPr>
      <w:r w:rsidRPr="00E00433">
        <w:rPr>
          <w:rFonts w:ascii="Arial Narrow" w:hAnsi="Arial Narrow"/>
          <w:b/>
          <w:bCs/>
          <w:lang w:val="fr-CA"/>
        </w:rPr>
        <w:t>((</w:t>
      </w:r>
      <w:r w:rsidR="00591287" w:rsidRPr="00E00433">
        <w:rPr>
          <w:rFonts w:ascii="Arial Narrow" w:hAnsi="Arial Narrow"/>
          <w:b/>
          <w:bCs/>
          <w:lang w:val="fr-CA"/>
        </w:rPr>
        <w:t xml:space="preserve">La Bibliothèque publique de </w:t>
      </w:r>
      <w:proofErr w:type="spellStart"/>
      <w:r w:rsidR="00591287" w:rsidRPr="00E00433">
        <w:rPr>
          <w:rFonts w:ascii="Arial Narrow" w:hAnsi="Arial Narrow"/>
          <w:b/>
          <w:bCs/>
          <w:lang w:val="fr-CA"/>
        </w:rPr>
        <w:t>Casselman</w:t>
      </w:r>
      <w:proofErr w:type="spellEnd"/>
      <w:r w:rsidR="00591287" w:rsidRPr="00E00433">
        <w:rPr>
          <w:rFonts w:ascii="Arial Narrow" w:hAnsi="Arial Narrow"/>
          <w:b/>
          <w:bCs/>
          <w:lang w:val="fr-CA"/>
        </w:rPr>
        <w:t xml:space="preserve"> est un </w:t>
      </w:r>
      <w:r w:rsidR="00591287" w:rsidRPr="00E00433">
        <w:rPr>
          <w:rFonts w:ascii="Arial Narrow" w:hAnsi="Arial Narrow" w:cs="Arial"/>
          <w:b/>
          <w:bCs/>
          <w:lang w:val="fr-CA"/>
        </w:rPr>
        <w:t>chef de file dans la promotion de la lecture et de l’épanouissement des personnes par l’intermédiaire de l’information et du savoir. La bibliothèque fournit des services accessibles par l’entremise d’une technologie de pointe et des installations modernes.</w:t>
      </w:r>
      <w:r w:rsidR="00591287" w:rsidRPr="00E00433">
        <w:rPr>
          <w:rFonts w:ascii="Arial Narrow" w:hAnsi="Arial Narrow"/>
          <w:b/>
          <w:bCs/>
          <w:lang w:val="fr-CA"/>
        </w:rPr>
        <w:t xml:space="preserve"> La bibliothèque apporte une contribution appréciable à une meilleure qualité de vie pour la collectivité grâce à ses services exceptionnels et ses précieux partenariats.</w:t>
      </w:r>
      <w:r w:rsidRPr="00E00433">
        <w:rPr>
          <w:rFonts w:ascii="Arial Narrow" w:hAnsi="Arial Narrow"/>
          <w:b/>
          <w:bCs/>
          <w:lang w:val="fr-CA"/>
        </w:rPr>
        <w:t>))</w:t>
      </w:r>
    </w:p>
    <w:p w14:paraId="49FE3B35" w14:textId="77777777" w:rsidR="003A5090" w:rsidRPr="00610EB2" w:rsidRDefault="003A5090">
      <w:pPr>
        <w:rPr>
          <w:sz w:val="24"/>
          <w:szCs w:val="24"/>
        </w:rPr>
      </w:pPr>
    </w:p>
    <w:p w14:paraId="39323CA5" w14:textId="77777777" w:rsidR="003A5090" w:rsidRDefault="003A5090"/>
    <w:p w14:paraId="574D4661" w14:textId="77777777" w:rsidR="003A5090" w:rsidRDefault="003A5090"/>
    <w:p w14:paraId="4A91D92B" w14:textId="77777777" w:rsidR="003A5090" w:rsidRDefault="003A5090"/>
    <w:p w14:paraId="58452FF8" w14:textId="77777777" w:rsidR="003A5090" w:rsidRPr="003A5090" w:rsidRDefault="003A5090">
      <w:pPr>
        <w:rPr>
          <w:b/>
          <w:sz w:val="28"/>
          <w:szCs w:val="28"/>
        </w:rPr>
      </w:pPr>
    </w:p>
    <w:sectPr w:rsidR="003A5090" w:rsidRPr="003A5090" w:rsidSect="00E94135">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35"/>
    <w:rsid w:val="00004876"/>
    <w:rsid w:val="00126779"/>
    <w:rsid w:val="003A5090"/>
    <w:rsid w:val="00417E94"/>
    <w:rsid w:val="00591287"/>
    <w:rsid w:val="00610EB2"/>
    <w:rsid w:val="006B57A8"/>
    <w:rsid w:val="00A300C7"/>
    <w:rsid w:val="00A3177A"/>
    <w:rsid w:val="00B1147C"/>
    <w:rsid w:val="00C73313"/>
    <w:rsid w:val="00DA135A"/>
    <w:rsid w:val="00E00433"/>
    <w:rsid w:val="00E167B9"/>
    <w:rsid w:val="00E94135"/>
    <w:rsid w:val="00F036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73BD"/>
  <w15:docId w15:val="{92DF025B-0967-8144-968C-E0EBF71A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35"/>
  </w:style>
  <w:style w:type="paragraph" w:styleId="Heading3">
    <w:name w:val="heading 3"/>
    <w:basedOn w:val="Normal"/>
    <w:next w:val="Normal"/>
    <w:link w:val="Heading3Char"/>
    <w:qFormat/>
    <w:rsid w:val="00E94135"/>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135"/>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E94135"/>
    <w:rPr>
      <w:i/>
      <w:iCs/>
      <w:color w:val="808080" w:themeColor="text1" w:themeTint="7F"/>
    </w:rPr>
  </w:style>
  <w:style w:type="paragraph" w:styleId="BalloonText">
    <w:name w:val="Balloon Text"/>
    <w:basedOn w:val="Normal"/>
    <w:link w:val="BalloonTextChar"/>
    <w:uiPriority w:val="99"/>
    <w:semiHidden/>
    <w:unhideWhenUsed/>
    <w:rsid w:val="00E9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35"/>
    <w:rPr>
      <w:rFonts w:ascii="Tahoma" w:hAnsi="Tahoma" w:cs="Tahoma"/>
      <w:sz w:val="16"/>
      <w:szCs w:val="16"/>
    </w:rPr>
  </w:style>
  <w:style w:type="character" w:customStyle="1" w:styleId="Heading3Char">
    <w:name w:val="Heading 3 Char"/>
    <w:basedOn w:val="DefaultParagraphFont"/>
    <w:link w:val="Heading3"/>
    <w:rsid w:val="00E94135"/>
    <w:rPr>
      <w:rFonts w:ascii="Arial" w:eastAsia="Times New Roman" w:hAnsi="Arial" w:cs="Arial"/>
      <w:b/>
      <w:bCs/>
      <w:szCs w:val="26"/>
      <w:lang w:val="en-US"/>
    </w:rPr>
  </w:style>
  <w:style w:type="paragraph" w:styleId="NormalWeb">
    <w:name w:val="Normal (Web)"/>
    <w:basedOn w:val="Normal"/>
    <w:rsid w:val="00E94135"/>
    <w:pPr>
      <w:spacing w:before="100" w:beforeAutospacing="1" w:after="100" w:afterAutospacing="1"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5</cp:revision>
  <cp:lastPrinted>2021-08-16T18:13:00Z</cp:lastPrinted>
  <dcterms:created xsi:type="dcterms:W3CDTF">2021-08-16T17:56:00Z</dcterms:created>
  <dcterms:modified xsi:type="dcterms:W3CDTF">2021-08-23T18:01:00Z</dcterms:modified>
</cp:coreProperties>
</file>