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08A70" w14:textId="77777777" w:rsidR="00FB4913" w:rsidRPr="00002FD4" w:rsidRDefault="00FB4913" w:rsidP="00FB4913">
      <w:pPr>
        <w:jc w:val="center"/>
        <w:rPr>
          <w:rFonts w:ascii="Arial" w:hAnsi="Arial" w:cs="Arial"/>
          <w:b/>
          <w:bCs/>
          <w:sz w:val="20"/>
        </w:rPr>
      </w:pPr>
      <w:r w:rsidRPr="009666AE">
        <w:rPr>
          <w:noProof/>
          <w:sz w:val="20"/>
          <w:lang w:eastAsia="fr-CA"/>
        </w:rPr>
        <w:drawing>
          <wp:inline distT="0" distB="0" distL="0" distR="0" wp14:anchorId="48A9789E" wp14:editId="28853112">
            <wp:extent cx="508658" cy="437881"/>
            <wp:effectExtent l="19050" t="0" r="5692" b="0"/>
            <wp:docPr id="3"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7"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002FD4">
        <w:rPr>
          <w:sz w:val="20"/>
        </w:rPr>
        <w:t xml:space="preserve">          </w:t>
      </w:r>
      <w:r w:rsidRPr="00002FD4">
        <w:rPr>
          <w:b/>
          <w:bCs/>
          <w:sz w:val="28"/>
          <w:szCs w:val="28"/>
        </w:rPr>
        <w:t xml:space="preserve">BIBLIOTHÈQUE PUBLIQUE DE CASSELMAN      </w:t>
      </w:r>
      <w:r w:rsidRPr="00002FD4">
        <w:rPr>
          <w:rFonts w:ascii="Arial" w:hAnsi="Arial" w:cs="Arial"/>
          <w:b/>
          <w:bCs/>
          <w:sz w:val="20"/>
        </w:rPr>
        <w:t xml:space="preserve"> </w:t>
      </w:r>
      <w:r w:rsidRPr="009666AE">
        <w:rPr>
          <w:b/>
          <w:bCs/>
          <w:noProof/>
          <w:sz w:val="20"/>
          <w:lang w:eastAsia="fr-CA"/>
        </w:rPr>
        <w:drawing>
          <wp:inline distT="0" distB="0" distL="0" distR="0" wp14:anchorId="18B85A0E" wp14:editId="73638EBE">
            <wp:extent cx="380195" cy="444548"/>
            <wp:effectExtent l="19050" t="0" r="80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39FBB40B" w14:textId="77777777" w:rsidR="00FB4913" w:rsidRPr="00684024" w:rsidRDefault="00FB4913" w:rsidP="00FB4913">
      <w:pPr>
        <w:pStyle w:val="NoSpacing"/>
        <w:jc w:val="center"/>
        <w:rPr>
          <w:rStyle w:val="SubtleEmphasis"/>
          <w:b/>
          <w:sz w:val="16"/>
          <w:szCs w:val="16"/>
        </w:rPr>
      </w:pPr>
      <w:r w:rsidRPr="00684024">
        <w:rPr>
          <w:rStyle w:val="SubtleEmphasis"/>
          <w:sz w:val="16"/>
          <w:szCs w:val="16"/>
        </w:rPr>
        <w:t xml:space="preserve">764, RUE BRÉBEUF, </w:t>
      </w:r>
      <w:proofErr w:type="gramStart"/>
      <w:r w:rsidRPr="00684024">
        <w:rPr>
          <w:rStyle w:val="SubtleEmphasis"/>
          <w:sz w:val="16"/>
          <w:szCs w:val="16"/>
        </w:rPr>
        <w:t>C .</w:t>
      </w:r>
      <w:proofErr w:type="gramEnd"/>
      <w:r w:rsidRPr="00684024">
        <w:rPr>
          <w:rStyle w:val="SubtleEmphasis"/>
          <w:sz w:val="16"/>
          <w:szCs w:val="16"/>
        </w:rPr>
        <w:t>P.340</w:t>
      </w:r>
    </w:p>
    <w:p w14:paraId="0836DD2C" w14:textId="77777777" w:rsidR="00FB4913" w:rsidRPr="00684024" w:rsidRDefault="00FB4913" w:rsidP="00FB4913">
      <w:pPr>
        <w:pStyle w:val="NoSpacing"/>
        <w:jc w:val="center"/>
        <w:rPr>
          <w:rStyle w:val="SubtleEmphasis"/>
          <w:b/>
          <w:sz w:val="16"/>
          <w:szCs w:val="16"/>
        </w:rPr>
      </w:pPr>
      <w:r w:rsidRPr="00684024">
        <w:rPr>
          <w:rStyle w:val="SubtleEmphasis"/>
          <w:sz w:val="16"/>
          <w:szCs w:val="16"/>
        </w:rPr>
        <w:t>CASSELMAN, ON</w:t>
      </w:r>
    </w:p>
    <w:p w14:paraId="3BCF85ED" w14:textId="77777777" w:rsidR="00FB4913" w:rsidRPr="00684024" w:rsidRDefault="00FB4913" w:rsidP="00FB4913">
      <w:pPr>
        <w:pStyle w:val="NoSpacing"/>
        <w:jc w:val="center"/>
        <w:rPr>
          <w:rStyle w:val="SubtleEmphasis"/>
          <w:b/>
          <w:sz w:val="16"/>
          <w:szCs w:val="16"/>
        </w:rPr>
      </w:pPr>
      <w:r w:rsidRPr="00684024">
        <w:rPr>
          <w:rStyle w:val="SubtleEmphasis"/>
          <w:sz w:val="16"/>
          <w:szCs w:val="16"/>
        </w:rPr>
        <w:t>K0A 1M0</w:t>
      </w:r>
    </w:p>
    <w:p w14:paraId="23519DA1" w14:textId="77777777" w:rsidR="00FB4913" w:rsidRDefault="00FB4913" w:rsidP="00FB4913">
      <w:pPr>
        <w:pStyle w:val="NoSpacing"/>
        <w:jc w:val="center"/>
        <w:rPr>
          <w:rStyle w:val="SubtleEmphasis"/>
          <w:b/>
          <w:sz w:val="16"/>
          <w:szCs w:val="16"/>
        </w:rPr>
      </w:pPr>
      <w:r w:rsidRPr="00684024">
        <w:rPr>
          <w:rStyle w:val="SubtleEmphasis"/>
          <w:sz w:val="16"/>
          <w:szCs w:val="16"/>
        </w:rPr>
        <w:t>Téléphone : 613-764-</w:t>
      </w:r>
      <w:proofErr w:type="gramStart"/>
      <w:r w:rsidRPr="00684024">
        <w:rPr>
          <w:rStyle w:val="SubtleEmphasis"/>
          <w:sz w:val="16"/>
          <w:szCs w:val="16"/>
        </w:rPr>
        <w:t>5505  Télécopieur</w:t>
      </w:r>
      <w:proofErr w:type="gramEnd"/>
      <w:r w:rsidRPr="00684024">
        <w:rPr>
          <w:rStyle w:val="SubtleEmphasis"/>
          <w:sz w:val="16"/>
          <w:szCs w:val="16"/>
        </w:rPr>
        <w:t> : 613-764-5507</w:t>
      </w:r>
    </w:p>
    <w:p w14:paraId="0D18FCBD" w14:textId="77777777" w:rsidR="00FB4913" w:rsidRPr="00002FD4" w:rsidRDefault="00FB4913" w:rsidP="00FB4913">
      <w:pPr>
        <w:rPr>
          <w:b/>
          <w:sz w:val="16"/>
          <w:szCs w:val="16"/>
        </w:rPr>
      </w:pPr>
    </w:p>
    <w:p w14:paraId="12A48A92" w14:textId="77777777" w:rsidR="00FB4913" w:rsidRDefault="00FB4913" w:rsidP="00FB4913">
      <w:pPr>
        <w:rPr>
          <w:rFonts w:ascii="Calibri" w:hAnsi="Calibri" w:cs="Calibri"/>
          <w:b/>
          <w:sz w:val="28"/>
          <w:szCs w:val="28"/>
        </w:rPr>
      </w:pPr>
      <w:r>
        <w:rPr>
          <w:rFonts w:ascii="Calibri" w:hAnsi="Calibri" w:cs="Calibri"/>
          <w:b/>
          <w:sz w:val="28"/>
          <w:szCs w:val="28"/>
        </w:rPr>
        <w:t>___________________________________________________________________</w:t>
      </w:r>
    </w:p>
    <w:p w14:paraId="4D64C773" w14:textId="77777777" w:rsidR="00FB4913" w:rsidRPr="007C27EE" w:rsidRDefault="00FB4913" w:rsidP="00FB4913">
      <w:pPr>
        <w:pStyle w:val="NormalWeb"/>
        <w:spacing w:before="0" w:beforeAutospacing="0" w:after="0" w:afterAutospacing="0"/>
        <w:rPr>
          <w:rFonts w:ascii="Arial Narrow" w:hAnsi="Arial Narrow"/>
          <w:sz w:val="28"/>
          <w:szCs w:val="28"/>
          <w:lang w:val="fr-CA"/>
        </w:rPr>
      </w:pPr>
    </w:p>
    <w:tbl>
      <w:tblPr>
        <w:tblW w:w="10043" w:type="dxa"/>
        <w:tblInd w:w="108" w:type="dxa"/>
        <w:tblLook w:val="04A0" w:firstRow="1" w:lastRow="0" w:firstColumn="1" w:lastColumn="0" w:noHBand="0" w:noVBand="1"/>
      </w:tblPr>
      <w:tblGrid>
        <w:gridCol w:w="2019"/>
        <w:gridCol w:w="3330"/>
        <w:gridCol w:w="2767"/>
        <w:gridCol w:w="1927"/>
      </w:tblGrid>
      <w:tr w:rsidR="00FB4913" w:rsidRPr="007C27EE" w14:paraId="39D9BE0B" w14:textId="77777777" w:rsidTr="004B2A19">
        <w:trPr>
          <w:trHeight w:val="365"/>
        </w:trPr>
        <w:tc>
          <w:tcPr>
            <w:tcW w:w="2019" w:type="dxa"/>
          </w:tcPr>
          <w:p w14:paraId="0F4CC9CF" w14:textId="54515665" w:rsidR="00FB4913" w:rsidRPr="007C27EE" w:rsidRDefault="00FB4913" w:rsidP="004B2A19">
            <w:pPr>
              <w:rPr>
                <w:rFonts w:ascii="Arial Narrow" w:hAnsi="Arial Narrow"/>
                <w:color w:val="000000" w:themeColor="text1"/>
                <w:sz w:val="20"/>
              </w:rPr>
            </w:pPr>
            <w:r w:rsidRPr="007C27EE">
              <w:rPr>
                <w:rFonts w:ascii="Arial Narrow" w:hAnsi="Arial Narrow"/>
                <w:color w:val="000000" w:themeColor="text1"/>
                <w:sz w:val="20"/>
              </w:rPr>
              <w:t>Type de politique :</w:t>
            </w:r>
          </w:p>
        </w:tc>
        <w:tc>
          <w:tcPr>
            <w:tcW w:w="3330" w:type="dxa"/>
          </w:tcPr>
          <w:p w14:paraId="0FE6BA02" w14:textId="5CFADDB0" w:rsidR="00FB4913" w:rsidRPr="00FB4913" w:rsidRDefault="00FB4913" w:rsidP="004B2A19">
            <w:pPr>
              <w:rPr>
                <w:rFonts w:ascii="Arial Narrow" w:hAnsi="Arial Narrow"/>
                <w:bCs/>
                <w:color w:val="000000" w:themeColor="text1"/>
                <w:sz w:val="20"/>
              </w:rPr>
            </w:pPr>
            <w:r>
              <w:rPr>
                <w:rFonts w:ascii="Arial Narrow" w:hAnsi="Arial Narrow"/>
                <w:bCs/>
                <w:color w:val="000000" w:themeColor="text1"/>
                <w:sz w:val="20"/>
              </w:rPr>
              <w:t>Politique-cadre</w:t>
            </w:r>
          </w:p>
        </w:tc>
        <w:tc>
          <w:tcPr>
            <w:tcW w:w="2767" w:type="dxa"/>
          </w:tcPr>
          <w:p w14:paraId="217A8DDC" w14:textId="77777777" w:rsidR="00FB4913" w:rsidRPr="007C27EE" w:rsidRDefault="00FB4913" w:rsidP="004B2A19">
            <w:pPr>
              <w:rPr>
                <w:rFonts w:ascii="Arial Narrow" w:hAnsi="Arial Narrow"/>
                <w:color w:val="000000" w:themeColor="text1"/>
                <w:sz w:val="20"/>
              </w:rPr>
            </w:pPr>
            <w:r w:rsidRPr="007C27EE">
              <w:rPr>
                <w:rFonts w:ascii="Arial Narrow" w:hAnsi="Arial Narrow"/>
                <w:sz w:val="20"/>
              </w:rPr>
              <w:t>N</w:t>
            </w:r>
            <w:r w:rsidRPr="007C27EE">
              <w:rPr>
                <w:rFonts w:ascii="Arial Narrow" w:hAnsi="Arial Narrow"/>
                <w:sz w:val="20"/>
                <w:vertAlign w:val="superscript"/>
              </w:rPr>
              <w:t>o</w:t>
            </w:r>
            <w:r w:rsidRPr="007C27EE">
              <w:rPr>
                <w:rFonts w:ascii="Arial Narrow" w:hAnsi="Arial Narrow"/>
                <w:sz w:val="20"/>
              </w:rPr>
              <w:t xml:space="preserve"> </w:t>
            </w:r>
            <w:r w:rsidRPr="007C27EE">
              <w:rPr>
                <w:rFonts w:ascii="Arial Narrow" w:hAnsi="Arial Narrow"/>
                <w:color w:val="000000" w:themeColor="text1"/>
                <w:sz w:val="20"/>
              </w:rPr>
              <w:t>de la politique :</w:t>
            </w:r>
          </w:p>
        </w:tc>
        <w:tc>
          <w:tcPr>
            <w:tcW w:w="1927" w:type="dxa"/>
          </w:tcPr>
          <w:p w14:paraId="75A0EE0F" w14:textId="0CB69A7D" w:rsidR="00FB4913" w:rsidRPr="00FB4913" w:rsidRDefault="00FB4913" w:rsidP="004B2A19">
            <w:pPr>
              <w:rPr>
                <w:rFonts w:ascii="Arial Narrow" w:hAnsi="Arial Narrow"/>
                <w:bCs/>
                <w:color w:val="000000" w:themeColor="text1"/>
                <w:sz w:val="20"/>
              </w:rPr>
            </w:pPr>
            <w:r>
              <w:rPr>
                <w:rFonts w:ascii="Arial Narrow" w:hAnsi="Arial Narrow"/>
                <w:bCs/>
                <w:color w:val="000000" w:themeColor="text1"/>
                <w:sz w:val="20"/>
              </w:rPr>
              <w:t>PC-04</w:t>
            </w:r>
          </w:p>
        </w:tc>
      </w:tr>
      <w:tr w:rsidR="00FB4913" w:rsidRPr="007C27EE" w14:paraId="3BBCB56F" w14:textId="77777777" w:rsidTr="004B2A19">
        <w:trPr>
          <w:trHeight w:val="622"/>
        </w:trPr>
        <w:tc>
          <w:tcPr>
            <w:tcW w:w="2019" w:type="dxa"/>
          </w:tcPr>
          <w:p w14:paraId="715C8AED" w14:textId="77777777" w:rsidR="00FB4913" w:rsidRPr="007C27EE" w:rsidRDefault="00FB4913" w:rsidP="004B2A19">
            <w:pPr>
              <w:rPr>
                <w:rFonts w:ascii="Arial Narrow" w:hAnsi="Arial Narrow"/>
                <w:color w:val="000000" w:themeColor="text1"/>
                <w:sz w:val="20"/>
              </w:rPr>
            </w:pPr>
            <w:r w:rsidRPr="007C27EE">
              <w:rPr>
                <w:rFonts w:ascii="Arial Narrow" w:hAnsi="Arial Narrow"/>
                <w:color w:val="000000" w:themeColor="text1"/>
                <w:sz w:val="20"/>
              </w:rPr>
              <w:t>Titre de la politique :</w:t>
            </w:r>
          </w:p>
        </w:tc>
        <w:tc>
          <w:tcPr>
            <w:tcW w:w="3330" w:type="dxa"/>
          </w:tcPr>
          <w:p w14:paraId="064AABA0" w14:textId="245B4A25" w:rsidR="00FB4913" w:rsidRPr="008D1D0D" w:rsidRDefault="00FB4913" w:rsidP="004B2A19">
            <w:pPr>
              <w:ind w:right="306"/>
              <w:rPr>
                <w:rFonts w:ascii="Arial Narrow" w:hAnsi="Arial Narrow" w:cs="Arial Narrow"/>
                <w:bCs/>
                <w:color w:val="000000" w:themeColor="text1"/>
                <w:sz w:val="20"/>
              </w:rPr>
            </w:pPr>
            <w:r>
              <w:rPr>
                <w:rFonts w:ascii="Arial Narrow" w:hAnsi="Arial Narrow" w:cs="Arial Narrow"/>
                <w:bCs/>
                <w:color w:val="000000" w:themeColor="text1"/>
                <w:sz w:val="20"/>
              </w:rPr>
              <w:t>Liberté intellectuelle</w:t>
            </w:r>
          </w:p>
        </w:tc>
        <w:tc>
          <w:tcPr>
            <w:tcW w:w="2767" w:type="dxa"/>
          </w:tcPr>
          <w:p w14:paraId="79A6C09C" w14:textId="3C150480" w:rsidR="008B48A0" w:rsidRPr="007C27EE" w:rsidRDefault="00FB4913" w:rsidP="004B2A19">
            <w:pPr>
              <w:rPr>
                <w:rFonts w:ascii="Arial Narrow" w:hAnsi="Arial Narrow"/>
                <w:color w:val="000000" w:themeColor="text1"/>
                <w:sz w:val="20"/>
              </w:rPr>
            </w:pPr>
            <w:r w:rsidRPr="007C27EE">
              <w:rPr>
                <w:rFonts w:ascii="Arial Narrow" w:hAnsi="Arial Narrow"/>
                <w:color w:val="000000" w:themeColor="text1"/>
                <w:sz w:val="20"/>
              </w:rPr>
              <w:t>Date d’approbation :</w:t>
            </w:r>
            <w:r w:rsidR="008B48A0">
              <w:rPr>
                <w:rFonts w:ascii="Arial Narrow" w:hAnsi="Arial Narrow"/>
                <w:color w:val="000000" w:themeColor="text1"/>
                <w:sz w:val="20"/>
              </w:rPr>
              <w:br/>
              <w:t>17 octobre 2016</w:t>
            </w:r>
          </w:p>
        </w:tc>
        <w:tc>
          <w:tcPr>
            <w:tcW w:w="1927" w:type="dxa"/>
          </w:tcPr>
          <w:p w14:paraId="0D381650" w14:textId="77777777" w:rsidR="00FB4913" w:rsidRPr="007C27EE" w:rsidRDefault="00FB4913" w:rsidP="004B2A19">
            <w:pPr>
              <w:rPr>
                <w:rFonts w:ascii="Arial Narrow" w:hAnsi="Arial Narrow"/>
                <w:b/>
                <w:color w:val="000000" w:themeColor="text1"/>
                <w:sz w:val="20"/>
              </w:rPr>
            </w:pPr>
          </w:p>
        </w:tc>
      </w:tr>
      <w:tr w:rsidR="00FB4913" w:rsidRPr="00610062" w14:paraId="6BC2EE3A" w14:textId="77777777" w:rsidTr="004B2A19">
        <w:trPr>
          <w:trHeight w:val="476"/>
        </w:trPr>
        <w:tc>
          <w:tcPr>
            <w:tcW w:w="2019" w:type="dxa"/>
          </w:tcPr>
          <w:p w14:paraId="518929E8" w14:textId="77777777" w:rsidR="00FB4913" w:rsidRPr="007C27EE" w:rsidRDefault="00FB4913" w:rsidP="004B2A19">
            <w:pPr>
              <w:rPr>
                <w:rFonts w:ascii="Arial Narrow" w:hAnsi="Arial Narrow"/>
                <w:color w:val="000000" w:themeColor="text1"/>
                <w:sz w:val="20"/>
              </w:rPr>
            </w:pPr>
          </w:p>
        </w:tc>
        <w:tc>
          <w:tcPr>
            <w:tcW w:w="3330" w:type="dxa"/>
          </w:tcPr>
          <w:p w14:paraId="1619872B" w14:textId="77777777" w:rsidR="00FB4913" w:rsidRPr="007C27EE" w:rsidRDefault="00FB4913" w:rsidP="004B2A19">
            <w:pPr>
              <w:rPr>
                <w:rFonts w:ascii="Arial Narrow" w:hAnsi="Arial Narrow"/>
                <w:color w:val="000000" w:themeColor="text1"/>
                <w:sz w:val="20"/>
              </w:rPr>
            </w:pPr>
          </w:p>
        </w:tc>
        <w:tc>
          <w:tcPr>
            <w:tcW w:w="2767" w:type="dxa"/>
          </w:tcPr>
          <w:p w14:paraId="6C6346F3" w14:textId="34E41A12" w:rsidR="00FB4913" w:rsidRPr="007C27EE" w:rsidRDefault="00FB4913" w:rsidP="004B2A19">
            <w:pPr>
              <w:rPr>
                <w:rFonts w:ascii="Arial Narrow" w:hAnsi="Arial Narrow"/>
                <w:color w:val="000000" w:themeColor="text1"/>
                <w:sz w:val="20"/>
              </w:rPr>
            </w:pPr>
            <w:r w:rsidRPr="007C27EE">
              <w:rPr>
                <w:rFonts w:ascii="Arial Narrow" w:hAnsi="Arial Narrow"/>
                <w:color w:val="000000" w:themeColor="text1"/>
                <w:sz w:val="20"/>
              </w:rPr>
              <w:t>Date de mise à jour :</w:t>
            </w:r>
            <w:r w:rsidR="00A85554">
              <w:rPr>
                <w:rFonts w:ascii="Arial Narrow" w:hAnsi="Arial Narrow"/>
                <w:color w:val="000000" w:themeColor="text1"/>
                <w:sz w:val="20"/>
              </w:rPr>
              <w:br/>
              <w:t>13 septembre 2021</w:t>
            </w:r>
          </w:p>
        </w:tc>
        <w:tc>
          <w:tcPr>
            <w:tcW w:w="1927" w:type="dxa"/>
          </w:tcPr>
          <w:p w14:paraId="37A5B94F" w14:textId="77777777" w:rsidR="00FB4913" w:rsidRPr="007C27EE" w:rsidRDefault="00FB4913" w:rsidP="004B2A19">
            <w:pPr>
              <w:rPr>
                <w:rFonts w:ascii="Arial Narrow" w:hAnsi="Arial Narrow"/>
                <w:b/>
                <w:color w:val="000000" w:themeColor="text1"/>
                <w:sz w:val="20"/>
              </w:rPr>
            </w:pPr>
          </w:p>
        </w:tc>
      </w:tr>
      <w:tr w:rsidR="00FB4913" w:rsidRPr="00610062" w14:paraId="2416BF51" w14:textId="77777777" w:rsidTr="004B2A19">
        <w:trPr>
          <w:trHeight w:val="476"/>
        </w:trPr>
        <w:tc>
          <w:tcPr>
            <w:tcW w:w="2019" w:type="dxa"/>
            <w:tcBorders>
              <w:bottom w:val="single" w:sz="4" w:space="0" w:color="auto"/>
            </w:tcBorders>
          </w:tcPr>
          <w:p w14:paraId="303A21CE" w14:textId="77777777" w:rsidR="00FB4913" w:rsidRPr="007C27EE" w:rsidRDefault="00FB4913" w:rsidP="004B2A19">
            <w:pPr>
              <w:rPr>
                <w:rFonts w:ascii="Arial Narrow" w:hAnsi="Arial Narrow"/>
                <w:color w:val="000000" w:themeColor="text1"/>
                <w:sz w:val="20"/>
              </w:rPr>
            </w:pPr>
          </w:p>
        </w:tc>
        <w:tc>
          <w:tcPr>
            <w:tcW w:w="3330" w:type="dxa"/>
            <w:tcBorders>
              <w:bottom w:val="single" w:sz="4" w:space="0" w:color="auto"/>
            </w:tcBorders>
          </w:tcPr>
          <w:p w14:paraId="412FA3B1" w14:textId="77777777" w:rsidR="00FB4913" w:rsidRPr="007C27EE" w:rsidRDefault="00FB4913" w:rsidP="004B2A19">
            <w:pPr>
              <w:rPr>
                <w:rFonts w:ascii="Arial Narrow" w:hAnsi="Arial Narrow"/>
                <w:color w:val="000000" w:themeColor="text1"/>
                <w:sz w:val="20"/>
              </w:rPr>
            </w:pPr>
          </w:p>
        </w:tc>
        <w:tc>
          <w:tcPr>
            <w:tcW w:w="2767" w:type="dxa"/>
            <w:tcBorders>
              <w:bottom w:val="single" w:sz="4" w:space="0" w:color="auto"/>
            </w:tcBorders>
          </w:tcPr>
          <w:p w14:paraId="5BA79E8E" w14:textId="2DC8FBA5" w:rsidR="00FB4913" w:rsidRPr="007C27EE" w:rsidRDefault="00FB4913" w:rsidP="004B2A19">
            <w:pPr>
              <w:rPr>
                <w:rFonts w:ascii="Arial Narrow" w:hAnsi="Arial Narrow"/>
                <w:color w:val="000000" w:themeColor="text1"/>
                <w:sz w:val="20"/>
              </w:rPr>
            </w:pPr>
            <w:r w:rsidRPr="007C27EE">
              <w:rPr>
                <w:rFonts w:ascii="Arial Narrow" w:hAnsi="Arial Narrow"/>
                <w:color w:val="000000" w:themeColor="text1"/>
                <w:sz w:val="20"/>
              </w:rPr>
              <w:t>Date de la prochaine révision :</w:t>
            </w:r>
            <w:r>
              <w:rPr>
                <w:rFonts w:ascii="Arial Narrow" w:hAnsi="Arial Narrow"/>
                <w:color w:val="000000" w:themeColor="text1"/>
                <w:sz w:val="20"/>
              </w:rPr>
              <w:br/>
            </w:r>
          </w:p>
        </w:tc>
        <w:tc>
          <w:tcPr>
            <w:tcW w:w="1927" w:type="dxa"/>
            <w:tcBorders>
              <w:bottom w:val="single" w:sz="4" w:space="0" w:color="auto"/>
            </w:tcBorders>
          </w:tcPr>
          <w:p w14:paraId="487AA4F2" w14:textId="77777777" w:rsidR="00FB4913" w:rsidRPr="007C27EE" w:rsidRDefault="00FB4913" w:rsidP="004B2A19">
            <w:pPr>
              <w:rPr>
                <w:rFonts w:ascii="Arial Narrow" w:hAnsi="Arial Narrow"/>
                <w:b/>
                <w:color w:val="000000" w:themeColor="text1"/>
                <w:sz w:val="20"/>
              </w:rPr>
            </w:pPr>
          </w:p>
        </w:tc>
      </w:tr>
    </w:tbl>
    <w:p w14:paraId="15B29D6F" w14:textId="33D04ADC" w:rsidR="0017454A" w:rsidRPr="00623F2F" w:rsidRDefault="00623F2F" w:rsidP="0017454A">
      <w:pPr>
        <w:rPr>
          <w:b/>
          <w:sz w:val="28"/>
          <w:szCs w:val="28"/>
        </w:rPr>
      </w:pPr>
      <w:r>
        <w:rPr>
          <w:b/>
          <w:sz w:val="28"/>
          <w:szCs w:val="28"/>
        </w:rPr>
        <w:t>NOTE AUX MEMBRES DU C.A. :</w:t>
      </w:r>
      <w:r>
        <w:rPr>
          <w:b/>
          <w:sz w:val="28"/>
          <w:szCs w:val="28"/>
        </w:rPr>
        <w:br/>
        <w:t>POUR VOTRE APPROBATION, PUISQUE CE TEXTE EST CONFORME AUX DIRECTIVES DE ‘SOLS’.</w:t>
      </w:r>
      <w:r>
        <w:rPr>
          <w:b/>
          <w:sz w:val="28"/>
          <w:szCs w:val="28"/>
        </w:rPr>
        <w:br/>
      </w:r>
      <w:r w:rsidR="00FB4913">
        <w:rPr>
          <w:sz w:val="24"/>
          <w:szCs w:val="24"/>
        </w:rPr>
        <w:br/>
      </w:r>
      <w:r w:rsidR="0017454A" w:rsidRPr="00FB4913">
        <w:rPr>
          <w:rFonts w:ascii="Arial" w:hAnsi="Arial" w:cs="Arial"/>
          <w:sz w:val="20"/>
          <w:szCs w:val="20"/>
        </w:rPr>
        <w:t xml:space="preserve">Reconnaissant que le Conseil d’administration de la Bibliothèque publique de Casselman </w:t>
      </w:r>
      <w:r w:rsidR="00F27A4E" w:rsidRPr="00FB4913">
        <w:rPr>
          <w:rFonts w:ascii="Arial" w:hAnsi="Arial" w:cs="Arial"/>
          <w:sz w:val="20"/>
          <w:szCs w:val="20"/>
        </w:rPr>
        <w:t xml:space="preserve">a </w:t>
      </w:r>
      <w:r w:rsidR="0017454A" w:rsidRPr="00FB4913">
        <w:rPr>
          <w:rFonts w:ascii="Arial" w:hAnsi="Arial" w:cs="Arial"/>
          <w:sz w:val="20"/>
          <w:szCs w:val="20"/>
        </w:rPr>
        <w:t>la responsabilité fondamentale de faire respecter les principes de la liberté intellectuelle, en plus d’en faire la promotion, cette politique veut garantir les droits d’accès à l’information des individus :</w:t>
      </w:r>
    </w:p>
    <w:p w14:paraId="004E6699" w14:textId="77777777" w:rsidR="0017454A" w:rsidRPr="00FB4913" w:rsidRDefault="0017454A" w:rsidP="0017454A">
      <w:pPr>
        <w:pStyle w:val="ListParagraph"/>
        <w:numPr>
          <w:ilvl w:val="0"/>
          <w:numId w:val="1"/>
        </w:numPr>
        <w:rPr>
          <w:rFonts w:ascii="Arial" w:hAnsi="Arial" w:cs="Arial"/>
          <w:sz w:val="20"/>
          <w:szCs w:val="20"/>
          <w:lang w:val="fr-CA"/>
        </w:rPr>
      </w:pPr>
      <w:r w:rsidRPr="00FB4913">
        <w:rPr>
          <w:rFonts w:ascii="Arial" w:hAnsi="Arial" w:cs="Arial"/>
          <w:sz w:val="20"/>
          <w:szCs w:val="20"/>
          <w:lang w:val="fr-CA"/>
        </w:rPr>
        <w:t xml:space="preserve"> Le Conseil d’administration de la Bibliothèque publique de Casselman adopte la </w:t>
      </w:r>
      <w:r w:rsidRPr="00FB4913">
        <w:rPr>
          <w:rFonts w:ascii="Arial" w:hAnsi="Arial" w:cs="Arial"/>
          <w:b/>
          <w:i/>
          <w:sz w:val="20"/>
          <w:szCs w:val="20"/>
          <w:lang w:val="fr-CA"/>
        </w:rPr>
        <w:t>Déclaration sur la liberté intellectuelle</w:t>
      </w:r>
      <w:r w:rsidRPr="00FB4913">
        <w:rPr>
          <w:rFonts w:ascii="Arial" w:hAnsi="Arial" w:cs="Arial"/>
          <w:sz w:val="20"/>
          <w:szCs w:val="20"/>
          <w:lang w:val="fr-CA"/>
        </w:rPr>
        <w:t xml:space="preserve"> de l’Association canadienne des bibliothèques, adoptée par le </w:t>
      </w:r>
      <w:r w:rsidRPr="00FB4913">
        <w:rPr>
          <w:rFonts w:ascii="Arial" w:hAnsi="Arial" w:cs="Arial"/>
          <w:i/>
          <w:sz w:val="20"/>
          <w:szCs w:val="20"/>
          <w:lang w:val="fr-CA"/>
        </w:rPr>
        <w:t xml:space="preserve">« CLA </w:t>
      </w:r>
      <w:proofErr w:type="spellStart"/>
      <w:r w:rsidRPr="00FB4913">
        <w:rPr>
          <w:rFonts w:ascii="Arial" w:hAnsi="Arial" w:cs="Arial"/>
          <w:i/>
          <w:sz w:val="20"/>
          <w:szCs w:val="20"/>
          <w:lang w:val="fr-CA"/>
        </w:rPr>
        <w:t>Executive</w:t>
      </w:r>
      <w:proofErr w:type="spellEnd"/>
      <w:r w:rsidRPr="00FB4913">
        <w:rPr>
          <w:rFonts w:ascii="Arial" w:hAnsi="Arial" w:cs="Arial"/>
          <w:i/>
          <w:sz w:val="20"/>
          <w:szCs w:val="20"/>
          <w:lang w:val="fr-CA"/>
        </w:rPr>
        <w:t xml:space="preserve"> Council »,</w:t>
      </w:r>
      <w:r w:rsidRPr="00FB4913">
        <w:rPr>
          <w:rFonts w:ascii="Arial" w:hAnsi="Arial" w:cs="Arial"/>
          <w:sz w:val="20"/>
          <w:szCs w:val="20"/>
          <w:lang w:val="fr-CA"/>
        </w:rPr>
        <w:t xml:space="preserve"> le 27 juin 1974; modifiée le 17 novembre 1983 et le 18 novembre 1985.</w:t>
      </w:r>
    </w:p>
    <w:p w14:paraId="5AC2A2B1" w14:textId="77777777" w:rsidR="0017454A" w:rsidRPr="00FB4913" w:rsidRDefault="0017454A" w:rsidP="0017454A">
      <w:pPr>
        <w:pStyle w:val="ListParagraph"/>
        <w:rPr>
          <w:rFonts w:ascii="Arial" w:hAnsi="Arial" w:cs="Arial"/>
          <w:sz w:val="20"/>
          <w:szCs w:val="20"/>
          <w:lang w:val="fr-CA"/>
        </w:rPr>
      </w:pPr>
    </w:p>
    <w:p w14:paraId="77E85975" w14:textId="2F95C3F4" w:rsidR="0017454A" w:rsidRPr="00FB4913" w:rsidRDefault="009233D9" w:rsidP="0017454A">
      <w:pPr>
        <w:pStyle w:val="ListParagraph"/>
        <w:numPr>
          <w:ilvl w:val="0"/>
          <w:numId w:val="1"/>
        </w:numPr>
        <w:rPr>
          <w:rFonts w:ascii="Arial" w:hAnsi="Arial" w:cs="Arial"/>
          <w:sz w:val="20"/>
          <w:szCs w:val="20"/>
          <w:lang w:val="fr-CA"/>
        </w:rPr>
      </w:pPr>
      <w:r w:rsidRPr="00FB4913">
        <w:rPr>
          <w:rFonts w:ascii="Arial" w:hAnsi="Arial" w:cs="Arial"/>
          <w:sz w:val="20"/>
          <w:szCs w:val="20"/>
          <w:lang w:val="fr-CA"/>
        </w:rPr>
        <w:t xml:space="preserve">Il est de </w:t>
      </w:r>
      <w:r w:rsidR="0017454A" w:rsidRPr="00FB4913">
        <w:rPr>
          <w:rFonts w:ascii="Arial" w:hAnsi="Arial" w:cs="Arial"/>
          <w:sz w:val="20"/>
          <w:szCs w:val="20"/>
          <w:lang w:val="fr-CA"/>
        </w:rPr>
        <w:t>la responsabilité du Conseil d’administration de la Bibliothèque publique de Casselman, ainsi que des</w:t>
      </w:r>
      <w:r w:rsidR="00F27A4E" w:rsidRPr="00FB4913">
        <w:rPr>
          <w:rFonts w:ascii="Arial" w:hAnsi="Arial" w:cs="Arial"/>
          <w:sz w:val="20"/>
          <w:szCs w:val="20"/>
          <w:lang w:val="fr-CA"/>
        </w:rPr>
        <w:t xml:space="preserve"> </w:t>
      </w:r>
      <w:r w:rsidRPr="00FB4913">
        <w:rPr>
          <w:rFonts w:ascii="Arial" w:hAnsi="Arial" w:cs="Arial"/>
          <w:sz w:val="20"/>
          <w:szCs w:val="20"/>
          <w:lang w:val="fr-CA"/>
        </w:rPr>
        <w:t>employés</w:t>
      </w:r>
      <w:r w:rsidR="0017454A" w:rsidRPr="00FB4913">
        <w:rPr>
          <w:rFonts w:ascii="Arial" w:hAnsi="Arial" w:cs="Arial"/>
          <w:sz w:val="20"/>
          <w:szCs w:val="20"/>
          <w:lang w:val="fr-CA"/>
        </w:rPr>
        <w:t xml:space="preserve"> </w:t>
      </w:r>
      <w:r w:rsidRPr="00FB4913">
        <w:rPr>
          <w:rFonts w:ascii="Arial" w:hAnsi="Arial" w:cs="Arial"/>
          <w:sz w:val="20"/>
          <w:szCs w:val="20"/>
          <w:lang w:val="fr-CA"/>
        </w:rPr>
        <w:t>de la</w:t>
      </w:r>
      <w:r w:rsidR="0017454A" w:rsidRPr="00FB4913">
        <w:rPr>
          <w:rFonts w:ascii="Arial" w:hAnsi="Arial" w:cs="Arial"/>
          <w:sz w:val="20"/>
          <w:szCs w:val="20"/>
          <w:lang w:val="fr-CA"/>
        </w:rPr>
        <w:t xml:space="preserve"> Bibliothèque</w:t>
      </w:r>
      <w:r w:rsidR="00F27A4E" w:rsidRPr="00FB4913">
        <w:rPr>
          <w:rFonts w:ascii="Arial" w:hAnsi="Arial" w:cs="Arial"/>
          <w:sz w:val="20"/>
          <w:szCs w:val="20"/>
          <w:lang w:val="fr-CA"/>
        </w:rPr>
        <w:t xml:space="preserve"> </w:t>
      </w:r>
      <w:r w:rsidR="00623F2F">
        <w:rPr>
          <w:rFonts w:ascii="Arial" w:hAnsi="Arial" w:cs="Arial"/>
          <w:sz w:val="20"/>
          <w:szCs w:val="20"/>
          <w:lang w:val="fr-CA"/>
        </w:rPr>
        <w:t>de :</w:t>
      </w:r>
      <w:r w:rsidR="00623F2F">
        <w:rPr>
          <w:rFonts w:ascii="Arial" w:hAnsi="Arial" w:cs="Arial"/>
          <w:sz w:val="20"/>
          <w:szCs w:val="20"/>
          <w:lang w:val="fr-CA"/>
        </w:rPr>
        <w:br/>
      </w:r>
    </w:p>
    <w:p w14:paraId="27BCE114" w14:textId="412E821D" w:rsidR="0017454A" w:rsidRPr="00FB4913" w:rsidRDefault="0017454A" w:rsidP="0017454A">
      <w:pPr>
        <w:pStyle w:val="ListParagraph"/>
        <w:rPr>
          <w:rFonts w:ascii="Arial" w:hAnsi="Arial" w:cs="Arial"/>
          <w:sz w:val="20"/>
          <w:szCs w:val="20"/>
          <w:lang w:val="fr-CA"/>
        </w:rPr>
      </w:pPr>
      <w:r w:rsidRPr="00FB4913">
        <w:rPr>
          <w:rFonts w:ascii="Arial" w:hAnsi="Arial" w:cs="Arial"/>
          <w:b/>
          <w:sz w:val="20"/>
          <w:szCs w:val="20"/>
          <w:lang w:val="fr-CA"/>
        </w:rPr>
        <w:t xml:space="preserve">a) </w:t>
      </w:r>
      <w:r w:rsidRPr="00FB4913">
        <w:rPr>
          <w:rFonts w:ascii="Arial" w:hAnsi="Arial" w:cs="Arial"/>
          <w:sz w:val="20"/>
          <w:szCs w:val="20"/>
          <w:lang w:val="fr-CA"/>
        </w:rPr>
        <w:t>s’assurer que tous les usagers de la Bibliothèque bénéficient du droit fondamental d’avoir accès à toutes les formes de connaissance</w:t>
      </w:r>
      <w:r w:rsidR="00AA3309">
        <w:rPr>
          <w:rFonts w:ascii="Arial" w:hAnsi="Arial" w:cs="Arial"/>
          <w:sz w:val="20"/>
          <w:szCs w:val="20"/>
          <w:lang w:val="fr-CA"/>
        </w:rPr>
        <w:t>s et de</w:t>
      </w:r>
      <w:r w:rsidRPr="00FB4913">
        <w:rPr>
          <w:rFonts w:ascii="Arial" w:hAnsi="Arial" w:cs="Arial"/>
          <w:sz w:val="20"/>
          <w:szCs w:val="20"/>
          <w:lang w:val="fr-CA"/>
        </w:rPr>
        <w:t xml:space="preserve"> créativité</w:t>
      </w:r>
      <w:r w:rsidR="00AA3309">
        <w:rPr>
          <w:rFonts w:ascii="Arial" w:hAnsi="Arial" w:cs="Arial"/>
          <w:sz w:val="20"/>
          <w:szCs w:val="20"/>
          <w:lang w:val="fr-CA"/>
        </w:rPr>
        <w:t>s</w:t>
      </w:r>
      <w:r w:rsidRPr="00FB4913">
        <w:rPr>
          <w:rFonts w:ascii="Arial" w:hAnsi="Arial" w:cs="Arial"/>
          <w:sz w:val="20"/>
          <w:szCs w:val="20"/>
          <w:lang w:val="fr-CA"/>
        </w:rPr>
        <w:t xml:space="preserve"> de l’activité intellectuelle, et d’exprimer leurs propres pensées publiquement </w:t>
      </w:r>
    </w:p>
    <w:p w14:paraId="1413949C" w14:textId="77777777" w:rsidR="0017454A" w:rsidRPr="00FB4913" w:rsidRDefault="0017454A" w:rsidP="0017454A">
      <w:pPr>
        <w:pStyle w:val="ListParagraph"/>
        <w:rPr>
          <w:rFonts w:ascii="Arial" w:hAnsi="Arial" w:cs="Arial"/>
          <w:sz w:val="20"/>
          <w:szCs w:val="20"/>
          <w:lang w:val="fr-CA"/>
        </w:rPr>
      </w:pPr>
    </w:p>
    <w:p w14:paraId="4E38DE11" w14:textId="53F4441E" w:rsidR="0017454A" w:rsidRPr="00FB4913" w:rsidRDefault="0017454A" w:rsidP="0017454A">
      <w:pPr>
        <w:pStyle w:val="ListParagraph"/>
        <w:rPr>
          <w:rFonts w:ascii="Arial" w:hAnsi="Arial" w:cs="Arial"/>
          <w:sz w:val="20"/>
          <w:szCs w:val="20"/>
          <w:lang w:val="fr-CA"/>
        </w:rPr>
      </w:pPr>
      <w:r w:rsidRPr="00FB4913">
        <w:rPr>
          <w:rFonts w:ascii="Arial" w:hAnsi="Arial" w:cs="Arial"/>
          <w:b/>
          <w:sz w:val="20"/>
          <w:szCs w:val="20"/>
          <w:lang w:val="fr-CA"/>
        </w:rPr>
        <w:t>b)</w:t>
      </w:r>
      <w:r w:rsidRPr="00FB4913">
        <w:rPr>
          <w:rFonts w:ascii="Arial" w:hAnsi="Arial" w:cs="Arial"/>
          <w:sz w:val="20"/>
          <w:szCs w:val="20"/>
          <w:lang w:val="fr-CA"/>
        </w:rPr>
        <w:t xml:space="preserve"> garantir et faciliter l’accès à toutes les formes d</w:t>
      </w:r>
      <w:r w:rsidR="00AA3309">
        <w:rPr>
          <w:rFonts w:ascii="Arial" w:hAnsi="Arial" w:cs="Arial"/>
          <w:sz w:val="20"/>
          <w:szCs w:val="20"/>
          <w:lang w:val="fr-CA"/>
        </w:rPr>
        <w:t xml:space="preserve">e </w:t>
      </w:r>
      <w:r w:rsidRPr="00FB4913">
        <w:rPr>
          <w:rFonts w:ascii="Arial" w:hAnsi="Arial" w:cs="Arial"/>
          <w:sz w:val="20"/>
          <w:szCs w:val="20"/>
          <w:lang w:val="fr-CA"/>
        </w:rPr>
        <w:t>connaissance</w:t>
      </w:r>
      <w:r w:rsidR="00AA3309">
        <w:rPr>
          <w:rFonts w:ascii="Arial" w:hAnsi="Arial" w:cs="Arial"/>
          <w:sz w:val="20"/>
          <w:szCs w:val="20"/>
          <w:lang w:val="fr-CA"/>
        </w:rPr>
        <w:t>s</w:t>
      </w:r>
      <w:r w:rsidRPr="00FB4913">
        <w:rPr>
          <w:rFonts w:ascii="Arial" w:hAnsi="Arial" w:cs="Arial"/>
          <w:sz w:val="20"/>
          <w:szCs w:val="20"/>
          <w:lang w:val="fr-CA"/>
        </w:rPr>
        <w:t xml:space="preserve"> et d’activité</w:t>
      </w:r>
      <w:r w:rsidR="00AA3309">
        <w:rPr>
          <w:rFonts w:ascii="Arial" w:hAnsi="Arial" w:cs="Arial"/>
          <w:sz w:val="20"/>
          <w:szCs w:val="20"/>
          <w:lang w:val="fr-CA"/>
        </w:rPr>
        <w:t>s</w:t>
      </w:r>
      <w:r w:rsidRPr="00FB4913">
        <w:rPr>
          <w:rFonts w:ascii="Arial" w:hAnsi="Arial" w:cs="Arial"/>
          <w:sz w:val="20"/>
          <w:szCs w:val="20"/>
          <w:lang w:val="fr-CA"/>
        </w:rPr>
        <w:t xml:space="preserve"> intellectuelle</w:t>
      </w:r>
      <w:r w:rsidR="00AA3309">
        <w:rPr>
          <w:rFonts w:ascii="Arial" w:hAnsi="Arial" w:cs="Arial"/>
          <w:sz w:val="20"/>
          <w:szCs w:val="20"/>
          <w:lang w:val="fr-CA"/>
        </w:rPr>
        <w:t>s</w:t>
      </w:r>
      <w:r w:rsidRPr="00FB4913">
        <w:rPr>
          <w:rFonts w:ascii="Arial" w:hAnsi="Arial" w:cs="Arial"/>
          <w:sz w:val="20"/>
          <w:szCs w:val="20"/>
          <w:lang w:val="fr-CA"/>
        </w:rPr>
        <w:t xml:space="preserve">, y compris celles qui pourraient sembler marginales, impopulaires ou inacceptables pour certains </w:t>
      </w:r>
      <w:r w:rsidR="009233D9" w:rsidRPr="00FB4913">
        <w:rPr>
          <w:rFonts w:ascii="Arial" w:hAnsi="Arial" w:cs="Arial"/>
          <w:sz w:val="20"/>
          <w:szCs w:val="20"/>
          <w:lang w:val="fr-CA"/>
        </w:rPr>
        <w:t>groupes ou individus</w:t>
      </w:r>
      <w:r w:rsidR="00286DEE" w:rsidRPr="00FB4913">
        <w:rPr>
          <w:rFonts w:ascii="Arial" w:hAnsi="Arial" w:cs="Arial"/>
          <w:sz w:val="20"/>
          <w:szCs w:val="20"/>
          <w:lang w:val="fr-CA"/>
        </w:rPr>
        <w:t xml:space="preserve"> </w:t>
      </w:r>
      <w:r w:rsidRPr="00FB4913">
        <w:rPr>
          <w:rFonts w:ascii="Arial" w:hAnsi="Arial" w:cs="Arial"/>
          <w:sz w:val="20"/>
          <w:szCs w:val="20"/>
          <w:lang w:val="fr-CA"/>
        </w:rPr>
        <w:t>de la société</w:t>
      </w:r>
    </w:p>
    <w:p w14:paraId="76AC1142" w14:textId="77777777" w:rsidR="0017454A" w:rsidRPr="00FB4913" w:rsidRDefault="0017454A" w:rsidP="0017454A">
      <w:pPr>
        <w:pStyle w:val="ListParagraph"/>
        <w:rPr>
          <w:rFonts w:ascii="Arial" w:hAnsi="Arial" w:cs="Arial"/>
          <w:sz w:val="20"/>
          <w:szCs w:val="20"/>
          <w:lang w:val="fr-CA"/>
        </w:rPr>
      </w:pPr>
    </w:p>
    <w:p w14:paraId="421EFE13" w14:textId="77777777" w:rsidR="0017454A" w:rsidRPr="00FB4913" w:rsidRDefault="009233D9" w:rsidP="0017454A">
      <w:pPr>
        <w:pStyle w:val="ListParagraph"/>
        <w:rPr>
          <w:rFonts w:ascii="Arial" w:hAnsi="Arial" w:cs="Arial"/>
          <w:sz w:val="20"/>
          <w:szCs w:val="20"/>
          <w:lang w:val="fr-CA"/>
        </w:rPr>
      </w:pPr>
      <w:r w:rsidRPr="00FB4913">
        <w:rPr>
          <w:rFonts w:ascii="Arial" w:hAnsi="Arial" w:cs="Arial"/>
          <w:b/>
          <w:sz w:val="20"/>
          <w:szCs w:val="20"/>
          <w:lang w:val="fr-CA"/>
        </w:rPr>
        <w:t>c</w:t>
      </w:r>
      <w:r w:rsidR="0017454A" w:rsidRPr="00FB4913">
        <w:rPr>
          <w:rFonts w:ascii="Arial" w:hAnsi="Arial" w:cs="Arial"/>
          <w:b/>
          <w:sz w:val="20"/>
          <w:szCs w:val="20"/>
          <w:lang w:val="fr-CA"/>
        </w:rPr>
        <w:t>)</w:t>
      </w:r>
      <w:r w:rsidR="0017454A" w:rsidRPr="00FB4913">
        <w:rPr>
          <w:rFonts w:ascii="Arial" w:hAnsi="Arial" w:cs="Arial"/>
          <w:sz w:val="20"/>
          <w:szCs w:val="20"/>
          <w:lang w:val="fr-CA"/>
        </w:rPr>
        <w:t xml:space="preserve"> résister à toute tentative de limiter l’exercice de ces responsabilités, tout en reconnaissant le droit de critique individuel et collectif</w:t>
      </w:r>
    </w:p>
    <w:p w14:paraId="3A05E45D" w14:textId="77777777" w:rsidR="004D1E48" w:rsidRPr="00FB4913" w:rsidRDefault="004D1E48" w:rsidP="0017454A">
      <w:pPr>
        <w:pStyle w:val="ListParagraph"/>
        <w:rPr>
          <w:rFonts w:ascii="Arial" w:hAnsi="Arial" w:cs="Arial"/>
          <w:sz w:val="20"/>
          <w:szCs w:val="20"/>
          <w:lang w:val="fr-CA"/>
        </w:rPr>
      </w:pPr>
    </w:p>
    <w:p w14:paraId="0F1685E0" w14:textId="77777777" w:rsidR="009233D9" w:rsidRPr="00FB4913" w:rsidRDefault="0017454A" w:rsidP="0017454A">
      <w:pPr>
        <w:pStyle w:val="ListParagraph"/>
        <w:numPr>
          <w:ilvl w:val="0"/>
          <w:numId w:val="1"/>
        </w:numPr>
        <w:ind w:left="360"/>
        <w:rPr>
          <w:rFonts w:ascii="Arial" w:hAnsi="Arial" w:cs="Arial"/>
          <w:sz w:val="20"/>
          <w:szCs w:val="20"/>
          <w:lang w:val="fr-CA"/>
        </w:rPr>
      </w:pPr>
      <w:r w:rsidRPr="00FB4913">
        <w:rPr>
          <w:rFonts w:ascii="Arial" w:hAnsi="Arial" w:cs="Arial"/>
          <w:sz w:val="20"/>
          <w:szCs w:val="20"/>
          <w:lang w:val="fr-CA"/>
        </w:rPr>
        <w:t>Le Conseil d’administration de la Bibliothèque publique de Casselman a enjoint la personne qui occupe le poste à la direction générale de la Bibliothèque de s’assurer que les principes de la liberté intellectuelle fassent partie intégrante de toutes les politiques, procédures et pratiques organisationnelles.</w:t>
      </w:r>
      <w:r w:rsidRPr="00FB4913">
        <w:rPr>
          <w:rFonts w:ascii="Arial" w:hAnsi="Arial" w:cs="Arial"/>
          <w:sz w:val="20"/>
          <w:szCs w:val="20"/>
          <w:lang w:val="fr-CA"/>
        </w:rPr>
        <w:br/>
      </w:r>
    </w:p>
    <w:p w14:paraId="6E1A9DCA" w14:textId="77777777" w:rsidR="009233D9" w:rsidRPr="00FB4913" w:rsidRDefault="0017454A" w:rsidP="0017454A">
      <w:pPr>
        <w:pStyle w:val="ListParagraph"/>
        <w:numPr>
          <w:ilvl w:val="0"/>
          <w:numId w:val="1"/>
        </w:numPr>
        <w:ind w:left="360"/>
        <w:rPr>
          <w:rFonts w:ascii="Arial" w:hAnsi="Arial" w:cs="Arial"/>
          <w:sz w:val="20"/>
          <w:szCs w:val="20"/>
          <w:lang w:val="fr-CA"/>
        </w:rPr>
      </w:pPr>
      <w:r w:rsidRPr="00FB4913">
        <w:rPr>
          <w:rFonts w:ascii="Arial" w:hAnsi="Arial" w:cs="Arial"/>
          <w:sz w:val="20"/>
          <w:szCs w:val="20"/>
          <w:lang w:val="fr-CA"/>
        </w:rPr>
        <w:t>Documents connexes :</w:t>
      </w:r>
      <w:r w:rsidR="0028439A" w:rsidRPr="00FB4913">
        <w:rPr>
          <w:rFonts w:ascii="Arial" w:hAnsi="Arial" w:cs="Arial"/>
          <w:sz w:val="20"/>
          <w:szCs w:val="20"/>
          <w:lang w:val="fr-CA"/>
        </w:rPr>
        <w:t xml:space="preserve"> </w:t>
      </w:r>
      <w:r w:rsidRPr="00FB4913">
        <w:rPr>
          <w:rFonts w:ascii="Arial" w:hAnsi="Arial" w:cs="Arial"/>
          <w:i/>
          <w:sz w:val="20"/>
          <w:szCs w:val="20"/>
          <w:lang w:val="fr-CA"/>
        </w:rPr>
        <w:t xml:space="preserve">CLA </w:t>
      </w:r>
      <w:proofErr w:type="spellStart"/>
      <w:r w:rsidRPr="00FB4913">
        <w:rPr>
          <w:rFonts w:ascii="Arial" w:hAnsi="Arial" w:cs="Arial"/>
          <w:i/>
          <w:sz w:val="20"/>
          <w:szCs w:val="20"/>
          <w:lang w:val="fr-CA"/>
        </w:rPr>
        <w:t>Executive</w:t>
      </w:r>
      <w:proofErr w:type="spellEnd"/>
      <w:r w:rsidRPr="00FB4913">
        <w:rPr>
          <w:rFonts w:ascii="Arial" w:hAnsi="Arial" w:cs="Arial"/>
          <w:i/>
          <w:sz w:val="20"/>
          <w:szCs w:val="20"/>
          <w:lang w:val="fr-CA"/>
        </w:rPr>
        <w:t xml:space="preserve"> Council : </w:t>
      </w:r>
      <w:r w:rsidRPr="00FB4913">
        <w:rPr>
          <w:rFonts w:ascii="Arial" w:hAnsi="Arial" w:cs="Arial"/>
          <w:b/>
          <w:i/>
          <w:sz w:val="20"/>
          <w:szCs w:val="20"/>
          <w:lang w:val="fr-CA"/>
        </w:rPr>
        <w:t>Déclaration sur la liberté intellectuelle</w:t>
      </w:r>
      <w:r w:rsidRPr="00FB4913">
        <w:rPr>
          <w:rFonts w:ascii="Arial" w:hAnsi="Arial" w:cs="Arial"/>
          <w:sz w:val="20"/>
          <w:szCs w:val="20"/>
          <w:lang w:val="fr-CA"/>
        </w:rPr>
        <w:t xml:space="preserve">, adoptée le 27 juin 1974; modifiée le 17 novembre 1983 et le 18 novembre 1985 </w:t>
      </w:r>
    </w:p>
    <w:p w14:paraId="767847F1" w14:textId="77777777" w:rsidR="00FB4913" w:rsidRDefault="0017454A" w:rsidP="0017454A">
      <w:pPr>
        <w:ind w:left="360"/>
        <w:rPr>
          <w:rFonts w:ascii="Arial" w:hAnsi="Arial" w:cs="Arial"/>
          <w:sz w:val="20"/>
          <w:szCs w:val="20"/>
        </w:rPr>
      </w:pPr>
      <w:r w:rsidRPr="00FB4913">
        <w:rPr>
          <w:rFonts w:ascii="Arial" w:hAnsi="Arial" w:cs="Arial"/>
          <w:sz w:val="20"/>
          <w:szCs w:val="20"/>
        </w:rPr>
        <w:t>(A</w:t>
      </w:r>
      <w:r w:rsidR="00FB4913">
        <w:rPr>
          <w:rFonts w:ascii="Arial" w:hAnsi="Arial" w:cs="Arial"/>
          <w:sz w:val="20"/>
          <w:szCs w:val="20"/>
        </w:rPr>
        <w:t>nnexe</w:t>
      </w:r>
      <w:r w:rsidRPr="00FB4913">
        <w:rPr>
          <w:rFonts w:ascii="Arial" w:hAnsi="Arial" w:cs="Arial"/>
          <w:sz w:val="20"/>
          <w:szCs w:val="20"/>
        </w:rPr>
        <w:t xml:space="preserve"> A)</w:t>
      </w:r>
    </w:p>
    <w:p w14:paraId="2223FF73" w14:textId="54B740CB" w:rsidR="004D1E48" w:rsidRPr="00623F2F" w:rsidRDefault="0017454A" w:rsidP="004D1E48">
      <w:pPr>
        <w:rPr>
          <w:sz w:val="24"/>
          <w:szCs w:val="24"/>
        </w:rPr>
      </w:pPr>
      <w:r w:rsidRPr="0017454A">
        <w:rPr>
          <w:sz w:val="24"/>
          <w:szCs w:val="24"/>
        </w:rPr>
        <w:tab/>
      </w:r>
      <w:r w:rsidRPr="0017454A">
        <w:rPr>
          <w:sz w:val="24"/>
          <w:szCs w:val="24"/>
        </w:rPr>
        <w:tab/>
      </w:r>
      <w:r w:rsidRPr="0017454A">
        <w:rPr>
          <w:sz w:val="24"/>
          <w:szCs w:val="24"/>
        </w:rPr>
        <w:tab/>
      </w:r>
      <w:r w:rsidRPr="0017454A">
        <w:rPr>
          <w:sz w:val="24"/>
          <w:szCs w:val="24"/>
        </w:rPr>
        <w:tab/>
      </w:r>
      <w:r w:rsidRPr="0017454A">
        <w:rPr>
          <w:sz w:val="24"/>
          <w:szCs w:val="24"/>
        </w:rPr>
        <w:tab/>
      </w:r>
      <w:r w:rsidRPr="0017454A">
        <w:rPr>
          <w:sz w:val="24"/>
          <w:szCs w:val="24"/>
        </w:rPr>
        <w:tab/>
      </w:r>
    </w:p>
    <w:p w14:paraId="5A0BAE5A" w14:textId="767BD227" w:rsidR="004D1E48" w:rsidRPr="002D50AE" w:rsidRDefault="004D1E48" w:rsidP="00623F2F">
      <w:pPr>
        <w:ind w:left="8496" w:firstLine="708"/>
        <w:rPr>
          <w:rFonts w:ascii="Arial Narrow" w:hAnsi="Arial Narrow"/>
          <w:b/>
          <w:iCs/>
          <w:color w:val="000000"/>
          <w:sz w:val="28"/>
          <w:szCs w:val="28"/>
        </w:rPr>
      </w:pPr>
      <w:r w:rsidRPr="002D50AE">
        <w:rPr>
          <w:rFonts w:ascii="Arial Narrow" w:hAnsi="Arial Narrow"/>
          <w:b/>
          <w:iCs/>
          <w:color w:val="000000"/>
          <w:szCs w:val="24"/>
        </w:rPr>
        <w:lastRenderedPageBreak/>
        <w:t>A</w:t>
      </w:r>
      <w:r w:rsidR="00FB4913">
        <w:rPr>
          <w:rFonts w:ascii="Arial Narrow" w:hAnsi="Arial Narrow"/>
          <w:b/>
          <w:iCs/>
          <w:color w:val="000000"/>
          <w:szCs w:val="24"/>
        </w:rPr>
        <w:t>nnexe</w:t>
      </w:r>
      <w:r w:rsidRPr="002D50AE">
        <w:rPr>
          <w:rFonts w:ascii="Arial Narrow" w:hAnsi="Arial Narrow"/>
          <w:b/>
          <w:iCs/>
          <w:color w:val="000000"/>
          <w:szCs w:val="24"/>
        </w:rPr>
        <w:t xml:space="preserve"> A </w:t>
      </w:r>
    </w:p>
    <w:p w14:paraId="0D2C88CB" w14:textId="77777777" w:rsidR="004D1E48" w:rsidRPr="00020FD1" w:rsidRDefault="004D1E48" w:rsidP="004D1E48">
      <w:pPr>
        <w:jc w:val="center"/>
        <w:rPr>
          <w:rFonts w:ascii="Arial Narrow" w:hAnsi="Arial Narrow"/>
        </w:rPr>
      </w:pPr>
      <w:r>
        <w:rPr>
          <w:noProof/>
          <w:lang w:eastAsia="fr-CA"/>
        </w:rPr>
        <w:drawing>
          <wp:inline distT="0" distB="0" distL="0" distR="0" wp14:anchorId="69237E01" wp14:editId="11A5E6A6">
            <wp:extent cx="1049020" cy="477520"/>
            <wp:effectExtent l="19050" t="0" r="0" b="0"/>
            <wp:docPr id="1" name="Picture 2" descr="cl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logo"/>
                    <pic:cNvPicPr>
                      <a:picLocks noChangeAspect="1" noChangeArrowheads="1"/>
                    </pic:cNvPicPr>
                  </pic:nvPicPr>
                  <pic:blipFill>
                    <a:blip r:embed="rId9" cstate="print"/>
                    <a:srcRect/>
                    <a:stretch>
                      <a:fillRect/>
                    </a:stretch>
                  </pic:blipFill>
                  <pic:spPr bwMode="auto">
                    <a:xfrm>
                      <a:off x="0" y="0"/>
                      <a:ext cx="1049020" cy="477520"/>
                    </a:xfrm>
                    <a:prstGeom prst="rect">
                      <a:avLst/>
                    </a:prstGeom>
                    <a:noFill/>
                    <a:ln w="9525">
                      <a:noFill/>
                      <a:miter lim="800000"/>
                      <a:headEnd/>
                      <a:tailEnd/>
                    </a:ln>
                  </pic:spPr>
                </pic:pic>
              </a:graphicData>
            </a:graphic>
          </wp:inline>
        </w:drawing>
      </w:r>
      <w:r w:rsidRPr="00020FD1">
        <w:br/>
      </w:r>
      <w:r w:rsidRPr="00020FD1">
        <w:rPr>
          <w:color w:val="000080"/>
        </w:rPr>
        <w:t>_____________________________________</w:t>
      </w:r>
      <w:r w:rsidRPr="00020FD1">
        <w:rPr>
          <w:color w:val="000080"/>
        </w:rPr>
        <w:br/>
      </w:r>
      <w:r w:rsidRPr="00020FD1">
        <w:rPr>
          <w:rFonts w:ascii="Arial Narrow" w:hAnsi="Arial Narrow"/>
          <w:b/>
          <w:bCs/>
          <w:color w:val="000080"/>
          <w:sz w:val="36"/>
          <w:szCs w:val="36"/>
        </w:rPr>
        <w:t>Canadian Library Association</w:t>
      </w:r>
      <w:r w:rsidRPr="00020FD1">
        <w:rPr>
          <w:rFonts w:ascii="Arial Narrow" w:hAnsi="Arial Narrow"/>
          <w:color w:val="000080"/>
        </w:rPr>
        <w:br/>
        <w:t>200, rue Elgin, bureau 602, Ottawa, Ontario K2P 1L5</w:t>
      </w:r>
      <w:r w:rsidRPr="00020FD1">
        <w:rPr>
          <w:rFonts w:ascii="Arial Narrow" w:hAnsi="Arial Narrow"/>
          <w:color w:val="000080"/>
        </w:rPr>
        <w:br/>
        <w:t>Téléphone</w:t>
      </w:r>
      <w:r w:rsidRPr="00382A43">
        <w:rPr>
          <w:rFonts w:ascii="Arial Narrow" w:hAnsi="Arial Narrow"/>
          <w:color w:val="FF0000"/>
        </w:rPr>
        <w:t xml:space="preserve"> </w:t>
      </w:r>
      <w:r w:rsidRPr="007E7EF5">
        <w:rPr>
          <w:rFonts w:ascii="Arial Narrow" w:hAnsi="Arial Narrow"/>
          <w:color w:val="002060"/>
        </w:rPr>
        <w:t xml:space="preserve">: </w:t>
      </w:r>
      <w:r w:rsidRPr="00020FD1">
        <w:rPr>
          <w:rFonts w:ascii="Arial Narrow" w:hAnsi="Arial Narrow"/>
          <w:color w:val="000080"/>
        </w:rPr>
        <w:t xml:space="preserve">(613) 232-9625 </w:t>
      </w:r>
      <w:r w:rsidRPr="00B5054C">
        <w:rPr>
          <w:rFonts w:ascii="Arial Narrow" w:hAnsi="Arial Narrow"/>
          <w:color w:val="002060"/>
        </w:rPr>
        <w:t>Télécopieur :</w:t>
      </w:r>
      <w:r w:rsidRPr="00B5054C">
        <w:rPr>
          <w:rFonts w:ascii="Arial Narrow" w:hAnsi="Arial Narrow"/>
          <w:color w:val="1F497D"/>
        </w:rPr>
        <w:t xml:space="preserve"> (</w:t>
      </w:r>
      <w:r w:rsidRPr="00020FD1">
        <w:rPr>
          <w:rFonts w:ascii="Arial Narrow" w:hAnsi="Arial Narrow"/>
          <w:color w:val="000080"/>
        </w:rPr>
        <w:t>613) 563-9895</w:t>
      </w:r>
    </w:p>
    <w:p w14:paraId="00887BE9" w14:textId="77777777" w:rsidR="004D1E48" w:rsidRPr="00B5054C" w:rsidRDefault="004D1E48" w:rsidP="004D1E48">
      <w:pPr>
        <w:pStyle w:val="HTMLPreformatted"/>
        <w:rPr>
          <w:rFonts w:ascii="Arial Narrow" w:hAnsi="Arial Narrow"/>
          <w:color w:val="002060"/>
          <w:lang w:val="fr-CA"/>
        </w:rPr>
      </w:pPr>
    </w:p>
    <w:p w14:paraId="0F065AE9" w14:textId="77777777" w:rsidR="004D1E48" w:rsidRPr="00FA095A" w:rsidRDefault="004D1E48" w:rsidP="004D1E48">
      <w:pPr>
        <w:jc w:val="center"/>
        <w:rPr>
          <w:rFonts w:ascii="Arial" w:hAnsi="Arial" w:cs="Arial"/>
          <w:b/>
        </w:rPr>
      </w:pPr>
      <w:r w:rsidRPr="00FA095A">
        <w:rPr>
          <w:rFonts w:ascii="Arial" w:hAnsi="Arial" w:cs="Arial"/>
          <w:b/>
        </w:rPr>
        <w:t>Déclaration sur la liberté intellect</w:t>
      </w:r>
      <w:r>
        <w:rPr>
          <w:rFonts w:ascii="Arial" w:hAnsi="Arial" w:cs="Arial"/>
          <w:b/>
        </w:rPr>
        <w:t>uelle</w:t>
      </w:r>
      <w:r>
        <w:rPr>
          <w:rStyle w:val="FootnoteReference"/>
          <w:rFonts w:ascii="Arial" w:hAnsi="Arial" w:cs="Arial"/>
          <w:b/>
        </w:rPr>
        <w:footnoteReference w:id="1"/>
      </w:r>
    </w:p>
    <w:p w14:paraId="01DA5825" w14:textId="77777777" w:rsidR="004D1E48" w:rsidRPr="00D7294D" w:rsidRDefault="004D1E48" w:rsidP="004D1E48">
      <w:pPr>
        <w:rPr>
          <w:rFonts w:ascii="Arial" w:hAnsi="Arial"/>
          <w:sz w:val="20"/>
        </w:rPr>
      </w:pPr>
      <w:r w:rsidRPr="00D7294D">
        <w:rPr>
          <w:rFonts w:ascii="Arial" w:hAnsi="Arial"/>
          <w:sz w:val="20"/>
        </w:rPr>
        <w:t xml:space="preserve">Toute personne dispose, au Canada, du droit fondamental, garanti dans la </w:t>
      </w:r>
      <w:r w:rsidRPr="00D7294D">
        <w:rPr>
          <w:rFonts w:ascii="Arial" w:hAnsi="Arial"/>
          <w:i/>
          <w:iCs/>
          <w:sz w:val="20"/>
        </w:rPr>
        <w:t>Déclaration canadienne des droits</w:t>
      </w:r>
      <w:r w:rsidRPr="00D7294D">
        <w:rPr>
          <w:rFonts w:ascii="Arial" w:hAnsi="Arial"/>
          <w:sz w:val="20"/>
        </w:rPr>
        <w:t xml:space="preserve"> et la </w:t>
      </w:r>
      <w:r w:rsidRPr="00D7294D">
        <w:rPr>
          <w:rFonts w:ascii="Arial" w:hAnsi="Arial"/>
          <w:i/>
          <w:iCs/>
          <w:sz w:val="20"/>
        </w:rPr>
        <w:t>Charte canadienne des droits et libertés</w:t>
      </w:r>
      <w:r w:rsidRPr="00D7294D">
        <w:rPr>
          <w:rFonts w:ascii="Arial" w:hAnsi="Arial"/>
          <w:sz w:val="20"/>
        </w:rPr>
        <w:t>, d’accéder à toutes les expressions de la connaissance, de la créativité et de l’activité intellectuelle, et d’exprimer ses vues publiquement. Ce droit à la liberté intellectuelle, garanti par la loi, est essentiel au bien-être et au développement de la société canadienne.</w:t>
      </w:r>
    </w:p>
    <w:p w14:paraId="30742499" w14:textId="77777777" w:rsidR="004D1E48" w:rsidRPr="00D7294D" w:rsidRDefault="004D1E48" w:rsidP="004D1E48">
      <w:pPr>
        <w:pStyle w:val="NormalWeb"/>
        <w:rPr>
          <w:rFonts w:ascii="Arial" w:hAnsi="Arial"/>
          <w:sz w:val="22"/>
          <w:szCs w:val="22"/>
          <w:lang w:val="fr-CA"/>
        </w:rPr>
      </w:pPr>
      <w:r w:rsidRPr="00D7294D">
        <w:rPr>
          <w:rFonts w:ascii="Arial" w:hAnsi="Arial"/>
          <w:lang w:val="fr-CA"/>
        </w:rPr>
        <w:t>Les bibliothèques ont la responsabilité fondamentale de promouvoir le rayonnement et la défense de la liberté intellectuelle.</w:t>
      </w:r>
      <w:r w:rsidRPr="00D7294D">
        <w:rPr>
          <w:rFonts w:ascii="Arial" w:hAnsi="Arial"/>
          <w:sz w:val="22"/>
          <w:szCs w:val="22"/>
          <w:lang w:val="fr-CA"/>
        </w:rPr>
        <w:t xml:space="preserve"> </w:t>
      </w:r>
    </w:p>
    <w:p w14:paraId="72ACD6AA" w14:textId="77777777" w:rsidR="004D1E48" w:rsidRPr="00D7294D" w:rsidRDefault="004D1E48" w:rsidP="004D1E48">
      <w:pPr>
        <w:pStyle w:val="NormalWeb"/>
        <w:rPr>
          <w:rFonts w:ascii="Arial" w:hAnsi="Arial"/>
          <w:sz w:val="22"/>
          <w:szCs w:val="22"/>
          <w:lang w:val="fr-CA"/>
        </w:rPr>
      </w:pPr>
      <w:r w:rsidRPr="00D7294D">
        <w:rPr>
          <w:rFonts w:ascii="Arial" w:hAnsi="Arial"/>
          <w:lang w:val="fr-CA"/>
        </w:rPr>
        <w:t>Les bibliothèques ont le devoir de garantir et de faciliter l’accès à toutes les formes de la connaissance et de l’activité intellectuelle, y compris celles qui pourraient sembler marginales, impopulaires ou inacceptables pour certains éléments de la société. À cette fin, les bibliothèques doivent acquérir et rendre accessible la plus grande diversité possible de documents.</w:t>
      </w:r>
      <w:r w:rsidRPr="00D7294D">
        <w:rPr>
          <w:rFonts w:ascii="Arial" w:hAnsi="Arial"/>
          <w:sz w:val="22"/>
          <w:szCs w:val="22"/>
          <w:lang w:val="fr-CA"/>
        </w:rPr>
        <w:t xml:space="preserve"> </w:t>
      </w:r>
    </w:p>
    <w:p w14:paraId="6BB41F1E" w14:textId="77777777" w:rsidR="004D1E48" w:rsidRPr="00D7294D" w:rsidRDefault="004D1E48" w:rsidP="004D1E48">
      <w:pPr>
        <w:pStyle w:val="NormalWeb"/>
        <w:rPr>
          <w:rFonts w:ascii="Arial" w:hAnsi="Arial"/>
          <w:sz w:val="22"/>
          <w:szCs w:val="22"/>
          <w:lang w:val="fr-CA"/>
        </w:rPr>
      </w:pPr>
      <w:r w:rsidRPr="00D7294D">
        <w:rPr>
          <w:rFonts w:ascii="Arial" w:hAnsi="Arial"/>
          <w:lang w:val="fr-CA"/>
        </w:rPr>
        <w:t>Les bibliothèques ont la responsabilité de garantir le droit à la libre expression en permettant aux personnes et aux groupes d’utiliser tous leurs services et installations accessibles au public.</w:t>
      </w:r>
      <w:r w:rsidRPr="00D7294D">
        <w:rPr>
          <w:rFonts w:ascii="Arial" w:hAnsi="Arial"/>
          <w:sz w:val="22"/>
          <w:szCs w:val="22"/>
          <w:lang w:val="fr-CA"/>
        </w:rPr>
        <w:t xml:space="preserve"> </w:t>
      </w:r>
    </w:p>
    <w:p w14:paraId="781AC4F2" w14:textId="77777777" w:rsidR="004D1E48" w:rsidRPr="00D7294D" w:rsidRDefault="004D1E48" w:rsidP="004D1E48">
      <w:pPr>
        <w:pStyle w:val="NormalWeb"/>
        <w:rPr>
          <w:rFonts w:ascii="Arial" w:hAnsi="Arial"/>
          <w:sz w:val="22"/>
          <w:szCs w:val="22"/>
          <w:lang w:val="fr-CA"/>
        </w:rPr>
      </w:pPr>
      <w:r w:rsidRPr="00D7294D">
        <w:rPr>
          <w:rFonts w:ascii="Arial" w:hAnsi="Arial"/>
          <w:lang w:val="fr-CA"/>
        </w:rPr>
        <w:t>Les bibliothèques doivent résister à toute tentative de limiter l’exercice de ces responsabilités, tout en reconnaissant le droit de critique individuel et collectif.</w:t>
      </w:r>
      <w:r w:rsidRPr="00D7294D">
        <w:rPr>
          <w:rFonts w:ascii="Arial" w:hAnsi="Arial"/>
          <w:sz w:val="22"/>
          <w:szCs w:val="22"/>
          <w:lang w:val="fr-CA"/>
        </w:rPr>
        <w:t xml:space="preserve"> </w:t>
      </w:r>
    </w:p>
    <w:p w14:paraId="36026C47" w14:textId="77777777" w:rsidR="004D1E48" w:rsidRPr="00286DEE" w:rsidRDefault="004D1E48" w:rsidP="004D1E48">
      <w:pPr>
        <w:pStyle w:val="NormalWeb"/>
        <w:rPr>
          <w:lang w:val="fr-CA"/>
        </w:rPr>
      </w:pPr>
      <w:r w:rsidRPr="00D7294D">
        <w:rPr>
          <w:rFonts w:ascii="Arial" w:hAnsi="Arial"/>
          <w:lang w:val="fr-CA"/>
        </w:rPr>
        <w:t>La défense de ces principes s’ajoute aux responsabilités institutionnelles des employés et des employeurs des bibliothèques</w:t>
      </w:r>
      <w:r w:rsidRPr="00D7294D">
        <w:rPr>
          <w:rFonts w:ascii="Arial" w:hAnsi="Arial"/>
          <w:sz w:val="22"/>
          <w:szCs w:val="22"/>
          <w:lang w:val="fr-CA"/>
        </w:rPr>
        <w:t xml:space="preserve">. </w:t>
      </w:r>
      <w:r w:rsidR="00260F44">
        <w:rPr>
          <w:rFonts w:ascii="Arial" w:hAnsi="Arial"/>
          <w:noProof/>
        </w:rPr>
        <w:pict w14:anchorId="248E3291">
          <v:rect id="_x0000_i1025" alt="" style="width:369.25pt;height:.05pt;mso-width-percent:0;mso-height-percent:0;mso-width-percent:0;mso-height-percent:0" o:hrpct="789" o:hralign="center" o:hrstd="t" o:hr="t" fillcolor="#9d9da1" stroked="f"/>
        </w:pict>
      </w:r>
    </w:p>
    <w:p w14:paraId="1600BD15" w14:textId="77777777" w:rsidR="004D1E48" w:rsidRPr="00FA095A" w:rsidRDefault="004D1E48" w:rsidP="004D1E48">
      <w:pPr>
        <w:jc w:val="center"/>
        <w:rPr>
          <w:rFonts w:ascii="Arial Narrow" w:hAnsi="Arial Narrow"/>
        </w:rPr>
      </w:pPr>
      <w:r w:rsidRPr="00FA095A">
        <w:rPr>
          <w:rFonts w:ascii="Arial Narrow" w:hAnsi="Arial Narrow"/>
          <w:sz w:val="20"/>
        </w:rPr>
        <w:t xml:space="preserve">Adoptée et approuvée par le </w:t>
      </w:r>
      <w:r w:rsidRPr="007E7EF5">
        <w:rPr>
          <w:rFonts w:ascii="Arial Narrow" w:hAnsi="Arial Narrow"/>
          <w:sz w:val="20"/>
        </w:rPr>
        <w:t xml:space="preserve">« CLA </w:t>
      </w:r>
      <w:proofErr w:type="spellStart"/>
      <w:r w:rsidRPr="007E7EF5">
        <w:rPr>
          <w:rFonts w:ascii="Arial Narrow" w:hAnsi="Arial Narrow"/>
          <w:sz w:val="20"/>
        </w:rPr>
        <w:t>Executive</w:t>
      </w:r>
      <w:proofErr w:type="spellEnd"/>
      <w:r w:rsidRPr="007E7EF5">
        <w:rPr>
          <w:rFonts w:ascii="Arial Narrow" w:hAnsi="Arial Narrow"/>
          <w:sz w:val="20"/>
        </w:rPr>
        <w:t xml:space="preserve"> Council »,</w:t>
      </w:r>
      <w:r w:rsidRPr="00FA095A">
        <w:rPr>
          <w:rFonts w:ascii="Arial Narrow" w:hAnsi="Arial Narrow"/>
          <w:sz w:val="20"/>
        </w:rPr>
        <w:t xml:space="preserve"> le 27 juin 1974;</w:t>
      </w:r>
      <w:r w:rsidRPr="00FA095A">
        <w:rPr>
          <w:rFonts w:ascii="Arial Narrow" w:hAnsi="Arial Narrow"/>
          <w:sz w:val="20"/>
        </w:rPr>
        <w:br/>
      </w:r>
      <w:r>
        <w:rPr>
          <w:rFonts w:ascii="Arial Narrow" w:hAnsi="Arial Narrow"/>
          <w:sz w:val="20"/>
        </w:rPr>
        <w:t xml:space="preserve">modifiée le 17 novembre </w:t>
      </w:r>
      <w:r w:rsidRPr="00FA095A">
        <w:rPr>
          <w:rFonts w:ascii="Arial Narrow" w:hAnsi="Arial Narrow"/>
          <w:sz w:val="20"/>
        </w:rPr>
        <w:t xml:space="preserve">1983 </w:t>
      </w:r>
      <w:r>
        <w:rPr>
          <w:rFonts w:ascii="Arial Narrow" w:hAnsi="Arial Narrow"/>
          <w:sz w:val="20"/>
        </w:rPr>
        <w:t xml:space="preserve">et le 18 novembre </w:t>
      </w:r>
      <w:r w:rsidRPr="00FA095A">
        <w:rPr>
          <w:rFonts w:ascii="Arial Narrow" w:hAnsi="Arial Narrow"/>
          <w:sz w:val="20"/>
        </w:rPr>
        <w:t xml:space="preserve">1985. </w:t>
      </w:r>
    </w:p>
    <w:p w14:paraId="35628793" w14:textId="77777777" w:rsidR="004D1E48" w:rsidRPr="00AE595E" w:rsidRDefault="004D1E48" w:rsidP="004D1E48">
      <w:pPr>
        <w:rPr>
          <w:rFonts w:ascii="Arial" w:hAnsi="Arial"/>
          <w:b/>
          <w:lang w:val="fr-FR"/>
        </w:rPr>
      </w:pPr>
      <w:r w:rsidRPr="00AE595E">
        <w:rPr>
          <w:rFonts w:ascii="Arial" w:hAnsi="Arial"/>
          <w:b/>
          <w:lang w:val="fr-FR"/>
        </w:rPr>
        <w:t>RÈGLEMENTS</w:t>
      </w:r>
      <w:r w:rsidR="00737308">
        <w:rPr>
          <w:rFonts w:ascii="Arial" w:hAnsi="Arial"/>
          <w:b/>
        </w:rPr>
        <w:fldChar w:fldCharType="begin"/>
      </w:r>
      <w:r w:rsidRPr="00AE595E">
        <w:rPr>
          <w:lang w:val="fr-FR"/>
        </w:rPr>
        <w:instrText xml:space="preserve"> TC "</w:instrText>
      </w:r>
      <w:bookmarkStart w:id="0" w:name="_Toc240353947"/>
      <w:bookmarkStart w:id="1" w:name="_Toc240355858"/>
      <w:r w:rsidRPr="00AE595E">
        <w:rPr>
          <w:rFonts w:ascii="Arial" w:hAnsi="Arial"/>
          <w:b/>
          <w:lang w:val="fr-FR"/>
        </w:rPr>
        <w:instrText>RÈGLEMENTS</w:instrText>
      </w:r>
      <w:bookmarkEnd w:id="0"/>
      <w:bookmarkEnd w:id="1"/>
      <w:r w:rsidRPr="00AE595E">
        <w:rPr>
          <w:lang w:val="fr-FR"/>
        </w:rPr>
        <w:instrText xml:space="preserve">" \f C \l "2" </w:instrText>
      </w:r>
      <w:r w:rsidR="00737308">
        <w:rPr>
          <w:rFonts w:ascii="Arial" w:hAnsi="Arial"/>
          <w:b/>
        </w:rPr>
        <w:fldChar w:fldCharType="end"/>
      </w:r>
    </w:p>
    <w:p w14:paraId="1FF7EE0B" w14:textId="77777777" w:rsidR="004D1E48" w:rsidRPr="00337C5C" w:rsidRDefault="004D1E48" w:rsidP="004D1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80" w:lineRule="atLeast"/>
        <w:jc w:val="both"/>
        <w:rPr>
          <w:rFonts w:ascii="Arial" w:hAnsi="Arial" w:cs="Arial"/>
          <w:bCs/>
        </w:rPr>
      </w:pPr>
      <w:r w:rsidRPr="00337C5C">
        <w:rPr>
          <w:rFonts w:ascii="Arial" w:hAnsi="Arial" w:cs="Arial"/>
          <w:bCs/>
        </w:rPr>
        <w:t xml:space="preserve">Lorsqu’on parle de règlements dans le cadre des bibliothèques, ceux-ci comprennent non seulement les règlements, mais aussi les règles qui régissent les opérations du conseil d’administration. Presque tous les règlements se basent sur la </w:t>
      </w:r>
      <w:r w:rsidRPr="00337C5C">
        <w:rPr>
          <w:rFonts w:ascii="Arial" w:hAnsi="Arial" w:cs="Arial"/>
          <w:b/>
          <w:bCs/>
          <w:i/>
        </w:rPr>
        <w:t xml:space="preserve">Loi sur les bibliothèques publiques, L.R.O. 1990, chap. P.44 </w:t>
      </w:r>
      <w:r w:rsidRPr="00337C5C">
        <w:rPr>
          <w:rFonts w:ascii="Arial" w:hAnsi="Arial" w:cs="Arial"/>
          <w:bCs/>
        </w:rPr>
        <w:t xml:space="preserve"> et devraient s’y référer dans le texte même du règlement.</w:t>
      </w:r>
    </w:p>
    <w:p w14:paraId="0573D518" w14:textId="77777777" w:rsidR="004D1E48" w:rsidRDefault="004D1E48" w:rsidP="004D1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80" w:lineRule="atLeast"/>
        <w:jc w:val="both"/>
      </w:pPr>
      <w:r w:rsidRPr="00337C5C">
        <w:rPr>
          <w:rFonts w:ascii="Arial" w:hAnsi="Arial" w:cs="Arial"/>
          <w:bCs/>
        </w:rPr>
        <w:t xml:space="preserve">Dans certains cas, tous les règlements rédigés font partie d’un seul document. Le modèle de la Bibliothèque publique de Trillium propose plutôt un ensemble de règlements présentés comme autant de documents individuels. Cette façon de procéder facilite la gestion du processus de révision et l’adoption des modifications aux politiques. </w:t>
      </w:r>
    </w:p>
    <w:sectPr w:rsidR="004D1E48" w:rsidSect="009233D9">
      <w:pgSz w:w="12240" w:h="15840"/>
      <w:pgMar w:top="426" w:right="900"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7848C" w14:textId="77777777" w:rsidR="00260F44" w:rsidRDefault="00260F44" w:rsidP="004D1E48">
      <w:pPr>
        <w:spacing w:after="0" w:line="240" w:lineRule="auto"/>
      </w:pPr>
      <w:r>
        <w:separator/>
      </w:r>
    </w:p>
  </w:endnote>
  <w:endnote w:type="continuationSeparator" w:id="0">
    <w:p w14:paraId="5E890D88" w14:textId="77777777" w:rsidR="00260F44" w:rsidRDefault="00260F44" w:rsidP="004D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9BA16" w14:textId="77777777" w:rsidR="00260F44" w:rsidRDefault="00260F44" w:rsidP="004D1E48">
      <w:pPr>
        <w:spacing w:after="0" w:line="240" w:lineRule="auto"/>
      </w:pPr>
      <w:r>
        <w:separator/>
      </w:r>
    </w:p>
  </w:footnote>
  <w:footnote w:type="continuationSeparator" w:id="0">
    <w:p w14:paraId="30707332" w14:textId="77777777" w:rsidR="00260F44" w:rsidRDefault="00260F44" w:rsidP="004D1E48">
      <w:pPr>
        <w:spacing w:after="0" w:line="240" w:lineRule="auto"/>
      </w:pPr>
      <w:r>
        <w:continuationSeparator/>
      </w:r>
    </w:p>
  </w:footnote>
  <w:footnote w:id="1">
    <w:p w14:paraId="79B71A1F" w14:textId="77777777" w:rsidR="004D1E48" w:rsidRPr="00020FD1" w:rsidRDefault="004D1E48" w:rsidP="004D1E48">
      <w:pPr>
        <w:pStyle w:val="FootnoteText"/>
        <w:rPr>
          <w:lang w:val="fr-CA"/>
        </w:rPr>
      </w:pPr>
      <w:r>
        <w:rPr>
          <w:rStyle w:val="FootnoteReference"/>
        </w:rPr>
        <w:footnoteRef/>
      </w:r>
      <w:r w:rsidRPr="00020FD1">
        <w:rPr>
          <w:lang w:val="fr-CA"/>
        </w:rPr>
        <w:t xml:space="preserve"> </w:t>
      </w:r>
      <w:r>
        <w:rPr>
          <w:lang w:val="fr-CA"/>
        </w:rPr>
        <w:t>La traduction du texte officiel de la CLA</w:t>
      </w:r>
      <w:r w:rsidRPr="00020FD1">
        <w:rPr>
          <w:lang w:val="fr-CA"/>
        </w:rPr>
        <w:t xml:space="preserve"> a été tirée du site Web de la Biblioth</w:t>
      </w:r>
      <w:r>
        <w:rPr>
          <w:lang w:val="fr-CA"/>
        </w:rPr>
        <w:t xml:space="preserve">èque publique d’Ottawa : Politique de sélection des documents, le 5 août 2009. </w:t>
      </w:r>
      <w:r w:rsidRPr="00990007">
        <w:rPr>
          <w:sz w:val="18"/>
          <w:szCs w:val="18"/>
          <w:lang w:val="fr-CA"/>
        </w:rPr>
        <w:t>(http://www.biblioottawalibrary.ca/explore/about/policies/selection_f.html)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63F5B"/>
    <w:multiLevelType w:val="hybridMultilevel"/>
    <w:tmpl w:val="86F60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54A"/>
    <w:rsid w:val="000D7040"/>
    <w:rsid w:val="00126779"/>
    <w:rsid w:val="0017454A"/>
    <w:rsid w:val="00260F44"/>
    <w:rsid w:val="0028439A"/>
    <w:rsid w:val="00286DEE"/>
    <w:rsid w:val="004D1E48"/>
    <w:rsid w:val="0052485E"/>
    <w:rsid w:val="005D796F"/>
    <w:rsid w:val="00623F2F"/>
    <w:rsid w:val="006B57A8"/>
    <w:rsid w:val="00737308"/>
    <w:rsid w:val="008062B9"/>
    <w:rsid w:val="008B48A0"/>
    <w:rsid w:val="009233D9"/>
    <w:rsid w:val="00A85554"/>
    <w:rsid w:val="00A86CB7"/>
    <w:rsid w:val="00AA3309"/>
    <w:rsid w:val="00AE17B4"/>
    <w:rsid w:val="00CF3043"/>
    <w:rsid w:val="00F036CC"/>
    <w:rsid w:val="00F21A96"/>
    <w:rsid w:val="00F27A4E"/>
    <w:rsid w:val="00F33592"/>
    <w:rsid w:val="00F8205E"/>
    <w:rsid w:val="00FB491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76CD1"/>
  <w15:docId w15:val="{92DF025B-0967-8144-968C-E0EBF71A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54A"/>
  </w:style>
  <w:style w:type="paragraph" w:styleId="Heading1">
    <w:name w:val="heading 1"/>
    <w:basedOn w:val="Normal"/>
    <w:next w:val="Normal"/>
    <w:link w:val="Heading1Char"/>
    <w:qFormat/>
    <w:rsid w:val="004D1E48"/>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454A"/>
    <w:pPr>
      <w:spacing w:after="0" w:line="240" w:lineRule="auto"/>
    </w:pPr>
    <w:rPr>
      <w:rFonts w:ascii="Calibri" w:hAnsi="Calibri" w:cs="Times New Roman"/>
      <w:lang w:eastAsia="fr-CA"/>
    </w:rPr>
  </w:style>
  <w:style w:type="character" w:styleId="SubtleEmphasis">
    <w:name w:val="Subtle Emphasis"/>
    <w:basedOn w:val="DefaultParagraphFont"/>
    <w:uiPriority w:val="19"/>
    <w:qFormat/>
    <w:rsid w:val="0017454A"/>
    <w:rPr>
      <w:i/>
      <w:iCs/>
      <w:color w:val="808080" w:themeColor="text1" w:themeTint="7F"/>
    </w:rPr>
  </w:style>
  <w:style w:type="paragraph" w:styleId="BalloonText">
    <w:name w:val="Balloon Text"/>
    <w:basedOn w:val="Normal"/>
    <w:link w:val="BalloonTextChar"/>
    <w:uiPriority w:val="99"/>
    <w:semiHidden/>
    <w:unhideWhenUsed/>
    <w:rsid w:val="00174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54A"/>
    <w:rPr>
      <w:rFonts w:ascii="Tahoma" w:hAnsi="Tahoma" w:cs="Tahoma"/>
      <w:sz w:val="16"/>
      <w:szCs w:val="16"/>
    </w:rPr>
  </w:style>
  <w:style w:type="paragraph" w:styleId="NormalWeb">
    <w:name w:val="Normal (Web)"/>
    <w:basedOn w:val="Normal"/>
    <w:uiPriority w:val="99"/>
    <w:rsid w:val="0017454A"/>
    <w:pPr>
      <w:spacing w:before="100" w:beforeAutospacing="1" w:after="100" w:afterAutospacing="1" w:line="240" w:lineRule="auto"/>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17454A"/>
    <w:pPr>
      <w:spacing w:line="240" w:lineRule="auto"/>
      <w:ind w:left="720"/>
      <w:contextualSpacing/>
    </w:pPr>
    <w:rPr>
      <w:lang w:val="en-US"/>
    </w:rPr>
  </w:style>
  <w:style w:type="character" w:customStyle="1" w:styleId="Heading1Char">
    <w:name w:val="Heading 1 Char"/>
    <w:basedOn w:val="DefaultParagraphFont"/>
    <w:link w:val="Heading1"/>
    <w:rsid w:val="004D1E48"/>
    <w:rPr>
      <w:rFonts w:ascii="Arial" w:eastAsia="Times New Roman" w:hAnsi="Arial" w:cs="Arial"/>
      <w:b/>
      <w:bCs/>
      <w:kern w:val="32"/>
      <w:sz w:val="24"/>
      <w:szCs w:val="32"/>
      <w:lang w:val="en-US"/>
    </w:rPr>
  </w:style>
  <w:style w:type="paragraph" w:styleId="FootnoteText">
    <w:name w:val="footnote text"/>
    <w:basedOn w:val="Normal"/>
    <w:link w:val="FootnoteTextChar"/>
    <w:semiHidden/>
    <w:rsid w:val="004D1E48"/>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4D1E48"/>
    <w:rPr>
      <w:rFonts w:ascii="Times New Roman" w:eastAsia="Times New Roman" w:hAnsi="Times New Roman" w:cs="Times New Roman"/>
      <w:sz w:val="20"/>
      <w:szCs w:val="20"/>
      <w:lang w:val="en-US"/>
    </w:rPr>
  </w:style>
  <w:style w:type="paragraph" w:styleId="HTMLPreformatted">
    <w:name w:val="HTML Preformatted"/>
    <w:basedOn w:val="Normal"/>
    <w:link w:val="HTMLPreformattedChar"/>
    <w:rsid w:val="004D1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4D1E48"/>
    <w:rPr>
      <w:rFonts w:ascii="Courier New" w:eastAsia="Times New Roman" w:hAnsi="Courier New" w:cs="Courier New"/>
      <w:sz w:val="20"/>
      <w:szCs w:val="20"/>
      <w:lang w:val="en-US"/>
    </w:rPr>
  </w:style>
  <w:style w:type="character" w:styleId="FootnoteReference">
    <w:name w:val="footnote reference"/>
    <w:basedOn w:val="DefaultParagraphFont"/>
    <w:rsid w:val="004D1E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Boucher</dc:creator>
  <cp:lastModifiedBy>France Desnoyers</cp:lastModifiedBy>
  <cp:revision>4</cp:revision>
  <cp:lastPrinted>2016-06-16T19:29:00Z</cp:lastPrinted>
  <dcterms:created xsi:type="dcterms:W3CDTF">2021-08-16T18:24:00Z</dcterms:created>
  <dcterms:modified xsi:type="dcterms:W3CDTF">2021-08-30T17:48:00Z</dcterms:modified>
</cp:coreProperties>
</file>