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4080E" w14:textId="77777777" w:rsidR="00CB472E" w:rsidRPr="00002FD4" w:rsidRDefault="00CB472E" w:rsidP="00CB472E">
      <w:pPr>
        <w:jc w:val="center"/>
        <w:rPr>
          <w:rFonts w:ascii="Arial" w:hAnsi="Arial" w:cs="Arial"/>
          <w:b/>
          <w:bCs/>
          <w:sz w:val="20"/>
        </w:rPr>
      </w:pPr>
      <w:r w:rsidRPr="009666AE">
        <w:rPr>
          <w:noProof/>
          <w:sz w:val="20"/>
        </w:rPr>
        <w:drawing>
          <wp:inline distT="0" distB="0" distL="0" distR="0" wp14:anchorId="42E86604" wp14:editId="689E7334">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rPr>
        <w:t xml:space="preserve">          </w:t>
      </w:r>
      <w:r w:rsidRPr="00002FD4">
        <w:rPr>
          <w:b/>
          <w:bCs/>
          <w:sz w:val="28"/>
          <w:szCs w:val="28"/>
        </w:rPr>
        <w:t xml:space="preserve">BIBLIOTHÈQUE PUBLIQUE DE CASSELMAN      </w:t>
      </w:r>
      <w:r w:rsidRPr="00002FD4">
        <w:rPr>
          <w:rFonts w:ascii="Arial" w:hAnsi="Arial" w:cs="Arial"/>
          <w:b/>
          <w:bCs/>
          <w:sz w:val="20"/>
        </w:rPr>
        <w:t xml:space="preserve"> </w:t>
      </w:r>
      <w:r w:rsidRPr="009666AE">
        <w:rPr>
          <w:b/>
          <w:bCs/>
          <w:noProof/>
          <w:sz w:val="20"/>
        </w:rPr>
        <w:drawing>
          <wp:inline distT="0" distB="0" distL="0" distR="0" wp14:anchorId="21B6843C" wp14:editId="71FBAC50">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04B5BE3B" w14:textId="77777777" w:rsidR="00CB472E" w:rsidRPr="00684024" w:rsidRDefault="00CB472E" w:rsidP="00CB472E">
      <w:pPr>
        <w:pStyle w:val="NoSpacing"/>
        <w:jc w:val="center"/>
        <w:rPr>
          <w:rStyle w:val="SubtleEmphasis"/>
          <w:b/>
          <w:sz w:val="16"/>
          <w:szCs w:val="16"/>
        </w:rPr>
      </w:pPr>
      <w:r w:rsidRPr="00684024">
        <w:rPr>
          <w:rStyle w:val="SubtleEmphasis"/>
          <w:sz w:val="16"/>
          <w:szCs w:val="16"/>
        </w:rPr>
        <w:t xml:space="preserve">764, RUE BRÉBEUF, </w:t>
      </w:r>
      <w:proofErr w:type="gramStart"/>
      <w:r w:rsidRPr="00684024">
        <w:rPr>
          <w:rStyle w:val="SubtleEmphasis"/>
          <w:sz w:val="16"/>
          <w:szCs w:val="16"/>
        </w:rPr>
        <w:t>C .</w:t>
      </w:r>
      <w:proofErr w:type="gramEnd"/>
      <w:r w:rsidRPr="00684024">
        <w:rPr>
          <w:rStyle w:val="SubtleEmphasis"/>
          <w:sz w:val="16"/>
          <w:szCs w:val="16"/>
        </w:rPr>
        <w:t>P.340</w:t>
      </w:r>
    </w:p>
    <w:p w14:paraId="4B4F994D" w14:textId="77777777" w:rsidR="00CB472E" w:rsidRPr="00684024" w:rsidRDefault="00CB472E" w:rsidP="00CB472E">
      <w:pPr>
        <w:pStyle w:val="NoSpacing"/>
        <w:jc w:val="center"/>
        <w:rPr>
          <w:rStyle w:val="SubtleEmphasis"/>
          <w:b/>
          <w:sz w:val="16"/>
          <w:szCs w:val="16"/>
        </w:rPr>
      </w:pPr>
      <w:r w:rsidRPr="00684024">
        <w:rPr>
          <w:rStyle w:val="SubtleEmphasis"/>
          <w:sz w:val="16"/>
          <w:szCs w:val="16"/>
        </w:rPr>
        <w:t>CASSELMAN, ON</w:t>
      </w:r>
    </w:p>
    <w:p w14:paraId="47B8FDD5" w14:textId="77777777" w:rsidR="00CB472E" w:rsidRPr="00684024" w:rsidRDefault="00CB472E" w:rsidP="00CB472E">
      <w:pPr>
        <w:pStyle w:val="NoSpacing"/>
        <w:jc w:val="center"/>
        <w:rPr>
          <w:rStyle w:val="SubtleEmphasis"/>
          <w:b/>
          <w:sz w:val="16"/>
          <w:szCs w:val="16"/>
        </w:rPr>
      </w:pPr>
      <w:r w:rsidRPr="00684024">
        <w:rPr>
          <w:rStyle w:val="SubtleEmphasis"/>
          <w:sz w:val="16"/>
          <w:szCs w:val="16"/>
        </w:rPr>
        <w:t>K0A 1M0</w:t>
      </w:r>
    </w:p>
    <w:p w14:paraId="455F2EDC" w14:textId="4931B773" w:rsidR="00CB472E" w:rsidRPr="00CB472E" w:rsidRDefault="00CB472E" w:rsidP="00CB472E">
      <w:pPr>
        <w:pStyle w:val="NoSpacing"/>
        <w:jc w:val="center"/>
        <w:rPr>
          <w:b/>
          <w:i/>
          <w:iCs/>
          <w:color w:val="808080" w:themeColor="text1" w:themeTint="7F"/>
          <w:sz w:val="16"/>
          <w:szCs w:val="16"/>
        </w:rPr>
      </w:pPr>
      <w:r w:rsidRPr="00684024">
        <w:rPr>
          <w:rStyle w:val="SubtleEmphasis"/>
          <w:sz w:val="16"/>
          <w:szCs w:val="16"/>
        </w:rPr>
        <w:t>Téléphone : 613-764-5505  Télécopieur : 613-764-5507</w:t>
      </w:r>
    </w:p>
    <w:p w14:paraId="6F95953F" w14:textId="77777777" w:rsidR="00CB472E" w:rsidRDefault="00CB472E" w:rsidP="00CB472E">
      <w:pPr>
        <w:rPr>
          <w:rFonts w:ascii="Calibri" w:hAnsi="Calibri" w:cs="Calibri"/>
          <w:b/>
          <w:sz w:val="28"/>
          <w:szCs w:val="28"/>
        </w:rPr>
      </w:pPr>
      <w:r>
        <w:rPr>
          <w:rFonts w:ascii="Calibri" w:hAnsi="Calibri" w:cs="Calibri"/>
          <w:b/>
          <w:sz w:val="28"/>
          <w:szCs w:val="28"/>
        </w:rPr>
        <w:t>___________________________________________________________________</w:t>
      </w:r>
    </w:p>
    <w:p w14:paraId="588B7E3B" w14:textId="77777777" w:rsidR="00CB472E" w:rsidRPr="007C27EE" w:rsidRDefault="00CB472E" w:rsidP="00CB472E">
      <w:pPr>
        <w:pStyle w:val="NormalWeb"/>
        <w:spacing w:before="0" w:beforeAutospacing="0" w:after="0" w:afterAutospacing="0"/>
        <w:rPr>
          <w:rFonts w:ascii="Arial Narrow" w:hAnsi="Arial Narrow"/>
          <w:sz w:val="28"/>
          <w:szCs w:val="28"/>
          <w:lang w:val="fr-CA"/>
        </w:rPr>
      </w:pPr>
    </w:p>
    <w:tbl>
      <w:tblPr>
        <w:tblW w:w="10043" w:type="dxa"/>
        <w:tblInd w:w="108" w:type="dxa"/>
        <w:tblLook w:val="04A0" w:firstRow="1" w:lastRow="0" w:firstColumn="1" w:lastColumn="0" w:noHBand="0" w:noVBand="1"/>
      </w:tblPr>
      <w:tblGrid>
        <w:gridCol w:w="2019"/>
        <w:gridCol w:w="3330"/>
        <w:gridCol w:w="2767"/>
        <w:gridCol w:w="1927"/>
      </w:tblGrid>
      <w:tr w:rsidR="00CB472E" w:rsidRPr="007C27EE" w14:paraId="210439C8" w14:textId="77777777" w:rsidTr="004B2A19">
        <w:trPr>
          <w:trHeight w:val="365"/>
        </w:trPr>
        <w:tc>
          <w:tcPr>
            <w:tcW w:w="2019" w:type="dxa"/>
          </w:tcPr>
          <w:p w14:paraId="31905EA6" w14:textId="0A93CAB0" w:rsidR="00CB472E" w:rsidRPr="007C27EE" w:rsidRDefault="00CB472E" w:rsidP="004B2A19">
            <w:pPr>
              <w:rPr>
                <w:rFonts w:ascii="Arial Narrow" w:hAnsi="Arial Narrow"/>
                <w:color w:val="000000" w:themeColor="text1"/>
                <w:sz w:val="20"/>
              </w:rPr>
            </w:pPr>
            <w:r w:rsidRPr="007C27EE">
              <w:rPr>
                <w:rFonts w:ascii="Arial Narrow" w:hAnsi="Arial Narrow"/>
                <w:color w:val="000000" w:themeColor="text1"/>
                <w:sz w:val="20"/>
              </w:rPr>
              <w:t>Type de politique :</w:t>
            </w:r>
          </w:p>
        </w:tc>
        <w:tc>
          <w:tcPr>
            <w:tcW w:w="3330" w:type="dxa"/>
          </w:tcPr>
          <w:p w14:paraId="0A8BDC40" w14:textId="37407805" w:rsidR="00CB472E" w:rsidRPr="00CB472E" w:rsidRDefault="00CB472E" w:rsidP="004B2A19">
            <w:pPr>
              <w:rPr>
                <w:rFonts w:ascii="Arial Narrow" w:hAnsi="Arial Narrow"/>
                <w:bCs/>
                <w:color w:val="000000" w:themeColor="text1"/>
                <w:sz w:val="20"/>
              </w:rPr>
            </w:pPr>
            <w:r>
              <w:rPr>
                <w:rFonts w:ascii="Arial Narrow" w:hAnsi="Arial Narrow"/>
                <w:bCs/>
                <w:color w:val="000000" w:themeColor="text1"/>
                <w:sz w:val="20"/>
              </w:rPr>
              <w:t>Règlements</w:t>
            </w:r>
          </w:p>
        </w:tc>
        <w:tc>
          <w:tcPr>
            <w:tcW w:w="2767" w:type="dxa"/>
          </w:tcPr>
          <w:p w14:paraId="328D43D7" w14:textId="77777777" w:rsidR="00CB472E" w:rsidRPr="007C27EE" w:rsidRDefault="00CB472E" w:rsidP="004B2A19">
            <w:pPr>
              <w:rPr>
                <w:rFonts w:ascii="Arial Narrow" w:hAnsi="Arial Narrow"/>
                <w:color w:val="000000" w:themeColor="text1"/>
                <w:sz w:val="20"/>
              </w:rPr>
            </w:pPr>
            <w:r w:rsidRPr="007C27EE">
              <w:rPr>
                <w:rFonts w:ascii="Arial Narrow" w:hAnsi="Arial Narrow"/>
                <w:sz w:val="20"/>
              </w:rPr>
              <w:t>N</w:t>
            </w:r>
            <w:r w:rsidRPr="007C27EE">
              <w:rPr>
                <w:rFonts w:ascii="Arial Narrow" w:hAnsi="Arial Narrow"/>
                <w:sz w:val="20"/>
                <w:vertAlign w:val="superscript"/>
              </w:rPr>
              <w:t>o</w:t>
            </w:r>
            <w:r w:rsidRPr="007C27EE">
              <w:rPr>
                <w:rFonts w:ascii="Arial Narrow" w:hAnsi="Arial Narrow"/>
                <w:sz w:val="20"/>
              </w:rPr>
              <w:t xml:space="preserve"> </w:t>
            </w:r>
            <w:r w:rsidRPr="007C27EE">
              <w:rPr>
                <w:rFonts w:ascii="Arial Narrow" w:hAnsi="Arial Narrow"/>
                <w:color w:val="000000" w:themeColor="text1"/>
                <w:sz w:val="20"/>
              </w:rPr>
              <w:t>de la politique :</w:t>
            </w:r>
          </w:p>
        </w:tc>
        <w:tc>
          <w:tcPr>
            <w:tcW w:w="1927" w:type="dxa"/>
          </w:tcPr>
          <w:p w14:paraId="7070589C" w14:textId="7CA56982" w:rsidR="00CB472E" w:rsidRPr="00CB472E" w:rsidRDefault="00CB472E" w:rsidP="004B2A19">
            <w:pPr>
              <w:rPr>
                <w:rFonts w:ascii="Arial Narrow" w:hAnsi="Arial Narrow"/>
                <w:bCs/>
                <w:color w:val="000000" w:themeColor="text1"/>
                <w:sz w:val="20"/>
              </w:rPr>
            </w:pPr>
            <w:r>
              <w:rPr>
                <w:rFonts w:ascii="Arial Narrow" w:hAnsi="Arial Narrow"/>
                <w:bCs/>
                <w:color w:val="000000" w:themeColor="text1"/>
                <w:sz w:val="20"/>
              </w:rPr>
              <w:t>RG-02</w:t>
            </w:r>
          </w:p>
        </w:tc>
      </w:tr>
      <w:tr w:rsidR="00CB472E" w:rsidRPr="007C27EE" w14:paraId="0A204636" w14:textId="77777777" w:rsidTr="004B2A19">
        <w:trPr>
          <w:trHeight w:val="622"/>
        </w:trPr>
        <w:tc>
          <w:tcPr>
            <w:tcW w:w="2019" w:type="dxa"/>
          </w:tcPr>
          <w:p w14:paraId="3A2970B8" w14:textId="77777777" w:rsidR="00CB472E" w:rsidRPr="007C27EE" w:rsidRDefault="00CB472E" w:rsidP="004B2A19">
            <w:pPr>
              <w:rPr>
                <w:rFonts w:ascii="Arial Narrow" w:hAnsi="Arial Narrow"/>
                <w:color w:val="000000" w:themeColor="text1"/>
                <w:sz w:val="20"/>
              </w:rPr>
            </w:pPr>
            <w:r w:rsidRPr="007C27EE">
              <w:rPr>
                <w:rFonts w:ascii="Arial Narrow" w:hAnsi="Arial Narrow"/>
                <w:color w:val="000000" w:themeColor="text1"/>
                <w:sz w:val="20"/>
              </w:rPr>
              <w:t>Titre de la politique :</w:t>
            </w:r>
          </w:p>
        </w:tc>
        <w:tc>
          <w:tcPr>
            <w:tcW w:w="3330" w:type="dxa"/>
          </w:tcPr>
          <w:p w14:paraId="62D60C1F" w14:textId="26C5BA96" w:rsidR="00CB472E" w:rsidRPr="008D1D0D" w:rsidRDefault="00CB472E" w:rsidP="004B2A19">
            <w:pPr>
              <w:ind w:right="306"/>
              <w:rPr>
                <w:rFonts w:ascii="Arial Narrow" w:hAnsi="Arial Narrow" w:cs="Arial Narrow"/>
                <w:bCs/>
                <w:color w:val="000000" w:themeColor="text1"/>
                <w:sz w:val="20"/>
              </w:rPr>
            </w:pPr>
            <w:r>
              <w:rPr>
                <w:rFonts w:ascii="Arial Narrow" w:hAnsi="Arial Narrow" w:cs="Arial Narrow"/>
                <w:bCs/>
                <w:color w:val="000000" w:themeColor="text1"/>
                <w:sz w:val="20"/>
              </w:rPr>
              <w:t>Composition du Conseil</w:t>
            </w:r>
          </w:p>
        </w:tc>
        <w:tc>
          <w:tcPr>
            <w:tcW w:w="2767" w:type="dxa"/>
          </w:tcPr>
          <w:p w14:paraId="489BF3D4" w14:textId="4FC7D17B" w:rsidR="00CB472E" w:rsidRPr="007C27EE" w:rsidRDefault="00CB472E" w:rsidP="004B2A19">
            <w:pPr>
              <w:rPr>
                <w:rFonts w:ascii="Arial Narrow" w:hAnsi="Arial Narrow"/>
                <w:color w:val="000000" w:themeColor="text1"/>
                <w:sz w:val="20"/>
              </w:rPr>
            </w:pPr>
            <w:r w:rsidRPr="007C27EE">
              <w:rPr>
                <w:rFonts w:ascii="Arial Narrow" w:hAnsi="Arial Narrow"/>
                <w:color w:val="000000" w:themeColor="text1"/>
                <w:sz w:val="20"/>
              </w:rPr>
              <w:t>Date d’approbation :</w:t>
            </w:r>
            <w:r>
              <w:rPr>
                <w:rFonts w:ascii="Arial Narrow" w:hAnsi="Arial Narrow"/>
                <w:color w:val="000000" w:themeColor="text1"/>
                <w:sz w:val="20"/>
              </w:rPr>
              <w:br/>
              <w:t>28 février 2017</w:t>
            </w:r>
          </w:p>
        </w:tc>
        <w:tc>
          <w:tcPr>
            <w:tcW w:w="1927" w:type="dxa"/>
          </w:tcPr>
          <w:p w14:paraId="21E5DB71" w14:textId="77777777" w:rsidR="00CB472E" w:rsidRPr="007C27EE" w:rsidRDefault="00CB472E" w:rsidP="004B2A19">
            <w:pPr>
              <w:rPr>
                <w:rFonts w:ascii="Arial Narrow" w:hAnsi="Arial Narrow"/>
                <w:b/>
                <w:color w:val="000000" w:themeColor="text1"/>
                <w:sz w:val="20"/>
              </w:rPr>
            </w:pPr>
          </w:p>
        </w:tc>
      </w:tr>
      <w:tr w:rsidR="00CB472E" w:rsidRPr="00610062" w14:paraId="608B1529" w14:textId="77777777" w:rsidTr="004B2A19">
        <w:trPr>
          <w:trHeight w:val="476"/>
        </w:trPr>
        <w:tc>
          <w:tcPr>
            <w:tcW w:w="2019" w:type="dxa"/>
          </w:tcPr>
          <w:p w14:paraId="13323606" w14:textId="77777777" w:rsidR="00CB472E" w:rsidRPr="007C27EE" w:rsidRDefault="00CB472E" w:rsidP="004B2A19">
            <w:pPr>
              <w:rPr>
                <w:rFonts w:ascii="Arial Narrow" w:hAnsi="Arial Narrow"/>
                <w:color w:val="000000" w:themeColor="text1"/>
                <w:sz w:val="20"/>
              </w:rPr>
            </w:pPr>
          </w:p>
        </w:tc>
        <w:tc>
          <w:tcPr>
            <w:tcW w:w="3330" w:type="dxa"/>
          </w:tcPr>
          <w:p w14:paraId="084F44B2" w14:textId="77777777" w:rsidR="00CB472E" w:rsidRPr="007C27EE" w:rsidRDefault="00CB472E" w:rsidP="004B2A19">
            <w:pPr>
              <w:rPr>
                <w:rFonts w:ascii="Arial Narrow" w:hAnsi="Arial Narrow"/>
                <w:color w:val="000000" w:themeColor="text1"/>
                <w:sz w:val="20"/>
              </w:rPr>
            </w:pPr>
          </w:p>
        </w:tc>
        <w:tc>
          <w:tcPr>
            <w:tcW w:w="2767" w:type="dxa"/>
          </w:tcPr>
          <w:p w14:paraId="640B2333" w14:textId="0A2D4DA6" w:rsidR="00CA4195" w:rsidRPr="007C27EE" w:rsidRDefault="00CB472E" w:rsidP="004B2A19">
            <w:pPr>
              <w:rPr>
                <w:rFonts w:ascii="Arial Narrow" w:hAnsi="Arial Narrow"/>
                <w:color w:val="000000" w:themeColor="text1"/>
                <w:sz w:val="20"/>
              </w:rPr>
            </w:pPr>
            <w:r w:rsidRPr="007C27EE">
              <w:rPr>
                <w:rFonts w:ascii="Arial Narrow" w:hAnsi="Arial Narrow"/>
                <w:color w:val="000000" w:themeColor="text1"/>
                <w:sz w:val="20"/>
              </w:rPr>
              <w:t>Date de mise à jour :</w:t>
            </w:r>
            <w:r w:rsidR="00CA4195">
              <w:rPr>
                <w:rFonts w:ascii="Arial Narrow" w:hAnsi="Arial Narrow"/>
                <w:color w:val="000000" w:themeColor="text1"/>
                <w:sz w:val="20"/>
              </w:rPr>
              <w:br/>
            </w:r>
            <w:r w:rsidR="00990257">
              <w:rPr>
                <w:rFonts w:ascii="Arial Narrow" w:hAnsi="Arial Narrow"/>
                <w:color w:val="000000" w:themeColor="text1"/>
                <w:sz w:val="20"/>
              </w:rPr>
              <w:t>25 octobre</w:t>
            </w:r>
            <w:r w:rsidR="00CA4195">
              <w:rPr>
                <w:rFonts w:ascii="Arial Narrow" w:hAnsi="Arial Narrow"/>
                <w:color w:val="000000" w:themeColor="text1"/>
                <w:sz w:val="20"/>
              </w:rPr>
              <w:t xml:space="preserve"> 2021</w:t>
            </w:r>
          </w:p>
        </w:tc>
        <w:tc>
          <w:tcPr>
            <w:tcW w:w="1927" w:type="dxa"/>
          </w:tcPr>
          <w:p w14:paraId="1A5240C2" w14:textId="77777777" w:rsidR="00CB472E" w:rsidRPr="007C27EE" w:rsidRDefault="00CB472E" w:rsidP="004B2A19">
            <w:pPr>
              <w:rPr>
                <w:rFonts w:ascii="Arial Narrow" w:hAnsi="Arial Narrow"/>
                <w:b/>
                <w:color w:val="000000" w:themeColor="text1"/>
                <w:sz w:val="20"/>
              </w:rPr>
            </w:pPr>
          </w:p>
        </w:tc>
      </w:tr>
      <w:tr w:rsidR="00CB472E" w:rsidRPr="00610062" w14:paraId="3F6195C6" w14:textId="77777777" w:rsidTr="004B2A19">
        <w:trPr>
          <w:trHeight w:val="476"/>
        </w:trPr>
        <w:tc>
          <w:tcPr>
            <w:tcW w:w="2019" w:type="dxa"/>
            <w:tcBorders>
              <w:bottom w:val="single" w:sz="4" w:space="0" w:color="auto"/>
            </w:tcBorders>
          </w:tcPr>
          <w:p w14:paraId="52B7B90F" w14:textId="77777777" w:rsidR="00CB472E" w:rsidRPr="007C27EE" w:rsidRDefault="00CB472E" w:rsidP="004B2A19">
            <w:pPr>
              <w:rPr>
                <w:rFonts w:ascii="Arial Narrow" w:hAnsi="Arial Narrow"/>
                <w:color w:val="000000" w:themeColor="text1"/>
                <w:sz w:val="20"/>
              </w:rPr>
            </w:pPr>
          </w:p>
        </w:tc>
        <w:tc>
          <w:tcPr>
            <w:tcW w:w="3330" w:type="dxa"/>
            <w:tcBorders>
              <w:bottom w:val="single" w:sz="4" w:space="0" w:color="auto"/>
            </w:tcBorders>
          </w:tcPr>
          <w:p w14:paraId="6D435541" w14:textId="77777777" w:rsidR="00CB472E" w:rsidRPr="007C27EE" w:rsidRDefault="00CB472E" w:rsidP="004B2A19">
            <w:pPr>
              <w:rPr>
                <w:rFonts w:ascii="Arial Narrow" w:hAnsi="Arial Narrow"/>
                <w:color w:val="000000" w:themeColor="text1"/>
                <w:sz w:val="20"/>
              </w:rPr>
            </w:pPr>
          </w:p>
        </w:tc>
        <w:tc>
          <w:tcPr>
            <w:tcW w:w="2767" w:type="dxa"/>
            <w:tcBorders>
              <w:bottom w:val="single" w:sz="4" w:space="0" w:color="auto"/>
            </w:tcBorders>
          </w:tcPr>
          <w:p w14:paraId="4B2A9287" w14:textId="7165E40D" w:rsidR="00CB472E" w:rsidRPr="007C27EE" w:rsidRDefault="00CB472E" w:rsidP="004B2A19">
            <w:pPr>
              <w:rPr>
                <w:rFonts w:ascii="Arial Narrow" w:hAnsi="Arial Narrow"/>
                <w:color w:val="000000" w:themeColor="text1"/>
                <w:sz w:val="20"/>
              </w:rPr>
            </w:pPr>
            <w:r w:rsidRPr="007C27EE">
              <w:rPr>
                <w:rFonts w:ascii="Arial Narrow" w:hAnsi="Arial Narrow"/>
                <w:color w:val="000000" w:themeColor="text1"/>
                <w:sz w:val="20"/>
              </w:rPr>
              <w:t>Date de la prochaine révision :</w:t>
            </w:r>
            <w:r w:rsidR="0023616A">
              <w:rPr>
                <w:rFonts w:ascii="Arial Narrow" w:hAnsi="Arial Narrow"/>
                <w:color w:val="000000" w:themeColor="text1"/>
                <w:sz w:val="20"/>
              </w:rPr>
              <w:br/>
              <w:t>25 octobre 2026</w:t>
            </w:r>
          </w:p>
        </w:tc>
        <w:tc>
          <w:tcPr>
            <w:tcW w:w="1927" w:type="dxa"/>
            <w:tcBorders>
              <w:bottom w:val="single" w:sz="4" w:space="0" w:color="auto"/>
            </w:tcBorders>
          </w:tcPr>
          <w:p w14:paraId="3B441EE2" w14:textId="77777777" w:rsidR="00CB472E" w:rsidRPr="007C27EE" w:rsidRDefault="00CB472E" w:rsidP="004B2A19">
            <w:pPr>
              <w:rPr>
                <w:rFonts w:ascii="Arial Narrow" w:hAnsi="Arial Narrow"/>
                <w:b/>
                <w:color w:val="000000" w:themeColor="text1"/>
                <w:sz w:val="20"/>
              </w:rPr>
            </w:pPr>
          </w:p>
        </w:tc>
      </w:tr>
    </w:tbl>
    <w:p w14:paraId="2AA40857" w14:textId="5D7A3BAC" w:rsidR="00FF1396" w:rsidRPr="006A2942" w:rsidRDefault="006A2942" w:rsidP="006A2942">
      <w:pPr>
        <w:rPr>
          <w:rFonts w:ascii="Arial Narrow" w:hAnsi="Arial Narrow"/>
          <w:color w:val="000000"/>
          <w:sz w:val="20"/>
        </w:rPr>
      </w:pPr>
      <w:r>
        <w:rPr>
          <w:b/>
          <w:sz w:val="28"/>
          <w:szCs w:val="28"/>
        </w:rPr>
        <w:t>NOTE AUX MEMBRES DU C.A. :</w:t>
      </w:r>
      <w:r>
        <w:rPr>
          <w:b/>
          <w:sz w:val="28"/>
          <w:szCs w:val="28"/>
        </w:rPr>
        <w:br/>
      </w:r>
      <w:r w:rsidR="002D777A">
        <w:rPr>
          <w:b/>
          <w:sz w:val="28"/>
          <w:szCs w:val="28"/>
        </w:rPr>
        <w:t>POUR VOTRE INFORMATION, LES POLITIQUES PROPOSÉES PAR SOLS DE LA SECTION ‘RG’ FURENT SECTIONNÉES EN PLUSIEURS POLITIQUES POUR ADRESSER SPÉCIFIQUEMENT NOTRE BIBLIOTHÈQUE; ELLES VOUS SONT PRÉSENTÉES À TITRE DE MISE À JOUR ET NOUVELLE APPROBATION</w:t>
      </w:r>
      <w:r>
        <w:rPr>
          <w:b/>
          <w:sz w:val="28"/>
          <w:szCs w:val="28"/>
        </w:rPr>
        <w:t>.</w:t>
      </w:r>
      <w:r>
        <w:rPr>
          <w:b/>
          <w:sz w:val="28"/>
          <w:szCs w:val="28"/>
        </w:rPr>
        <w:br/>
      </w:r>
      <w:r>
        <w:rPr>
          <w:rFonts w:ascii="Arial" w:hAnsi="Arial" w:cs="Arial"/>
          <w:sz w:val="20"/>
          <w:szCs w:val="20"/>
        </w:rPr>
        <w:br/>
      </w:r>
      <w:r w:rsidR="00FF1396" w:rsidRPr="00CB472E">
        <w:rPr>
          <w:rFonts w:ascii="Arial" w:hAnsi="Arial" w:cs="Arial"/>
          <w:sz w:val="20"/>
          <w:szCs w:val="20"/>
        </w:rPr>
        <w:t xml:space="preserve">Là où la </w:t>
      </w:r>
      <w:r w:rsidR="00FF1396" w:rsidRPr="00CB472E">
        <w:rPr>
          <w:rFonts w:ascii="Arial" w:hAnsi="Arial" w:cs="Arial"/>
          <w:b/>
          <w:i/>
          <w:sz w:val="20"/>
          <w:szCs w:val="20"/>
        </w:rPr>
        <w:t xml:space="preserve">Loi </w:t>
      </w:r>
      <w:r w:rsidR="00FF1396" w:rsidRPr="00CB472E">
        <w:rPr>
          <w:rFonts w:ascii="Arial" w:hAnsi="Arial" w:cs="Arial"/>
          <w:sz w:val="20"/>
          <w:szCs w:val="20"/>
        </w:rPr>
        <w:t xml:space="preserve">l’exige, le conseil d’administration doit suivre à la lettre les stipulations de la </w:t>
      </w:r>
      <w:r w:rsidR="00FF1396" w:rsidRPr="00CB472E">
        <w:rPr>
          <w:rFonts w:ascii="Arial" w:hAnsi="Arial" w:cs="Arial"/>
          <w:b/>
          <w:i/>
          <w:sz w:val="20"/>
          <w:szCs w:val="20"/>
        </w:rPr>
        <w:t xml:space="preserve">Loi sur les bibliothèques publiques, </w:t>
      </w:r>
      <w:r w:rsidR="00FF1396" w:rsidRPr="00CB472E">
        <w:rPr>
          <w:rFonts w:ascii="Arial" w:hAnsi="Arial" w:cs="Arial"/>
          <w:sz w:val="20"/>
          <w:szCs w:val="20"/>
        </w:rPr>
        <w:t xml:space="preserve">L.R.O. 1990, chap. P.44, quant à sa composition. Le but de ce règlement est de servir de guide dans le processus de nomination des membres par le conseil municipal ainsi que dans le processus de nomination des dirigeants du conseil d’administration. </w:t>
      </w:r>
    </w:p>
    <w:p w14:paraId="71E0A959" w14:textId="77777777" w:rsidR="00FF1396" w:rsidRPr="00CB472E" w:rsidRDefault="00FF1396" w:rsidP="00CB472E">
      <w:pPr>
        <w:rPr>
          <w:rFonts w:ascii="Arial" w:hAnsi="Arial" w:cs="Arial"/>
          <w:sz w:val="20"/>
          <w:szCs w:val="20"/>
        </w:rPr>
      </w:pPr>
      <w:r w:rsidRPr="00CB472E">
        <w:rPr>
          <w:rFonts w:ascii="Arial" w:hAnsi="Arial" w:cs="Arial"/>
          <w:b/>
          <w:sz w:val="20"/>
          <w:szCs w:val="20"/>
        </w:rPr>
        <w:t>Première section : Composition du conseil d’administration</w:t>
      </w:r>
      <w:r w:rsidRPr="00CB472E">
        <w:rPr>
          <w:rFonts w:ascii="Arial" w:hAnsi="Arial" w:cs="Arial"/>
          <w:sz w:val="20"/>
          <w:szCs w:val="20"/>
        </w:rPr>
        <w:tab/>
      </w:r>
    </w:p>
    <w:p w14:paraId="52CDC0EE" w14:textId="18DE5261" w:rsidR="00FF1396" w:rsidRPr="00CB472E" w:rsidRDefault="00FF1396" w:rsidP="00FF1396">
      <w:pPr>
        <w:numPr>
          <w:ilvl w:val="0"/>
          <w:numId w:val="2"/>
        </w:numPr>
        <w:tabs>
          <w:tab w:val="clear" w:pos="360"/>
          <w:tab w:val="num" w:pos="1080"/>
        </w:tabs>
        <w:spacing w:after="0" w:line="240" w:lineRule="auto"/>
        <w:ind w:left="1080"/>
        <w:jc w:val="both"/>
        <w:rPr>
          <w:rFonts w:ascii="Arial" w:hAnsi="Arial" w:cs="Arial"/>
          <w:sz w:val="20"/>
          <w:szCs w:val="20"/>
        </w:rPr>
      </w:pPr>
      <w:r w:rsidRPr="00CB472E">
        <w:rPr>
          <w:rFonts w:ascii="Arial" w:hAnsi="Arial" w:cs="Arial"/>
          <w:sz w:val="20"/>
          <w:szCs w:val="20"/>
        </w:rPr>
        <w:t xml:space="preserve">Alors que la </w:t>
      </w:r>
      <w:r w:rsidRPr="00CB472E">
        <w:rPr>
          <w:rFonts w:ascii="Arial" w:hAnsi="Arial" w:cs="Arial"/>
          <w:b/>
          <w:i/>
          <w:sz w:val="20"/>
          <w:szCs w:val="20"/>
        </w:rPr>
        <w:t>Loi sur les bibliothèques publiques,</w:t>
      </w:r>
      <w:r w:rsidRPr="00CB472E" w:rsidDel="00485557">
        <w:rPr>
          <w:rFonts w:ascii="Arial" w:hAnsi="Arial" w:cs="Arial"/>
          <w:sz w:val="20"/>
          <w:szCs w:val="20"/>
        </w:rPr>
        <w:t xml:space="preserve"> </w:t>
      </w:r>
      <w:r w:rsidRPr="00CB472E">
        <w:rPr>
          <w:rFonts w:ascii="Arial" w:hAnsi="Arial" w:cs="Arial"/>
          <w:sz w:val="20"/>
          <w:szCs w:val="20"/>
        </w:rPr>
        <w:t>art. 9 (1) stipule que le conseil de bibliothèques publiques doit être composé d’au moins cinq membres, et octroie au conseil municipal le pouvoir de nommer les personnes au conseil, le conseil d’administration de la Bibliothèque publique de Casselman appuie la formation d’un conseil</w:t>
      </w:r>
      <w:r w:rsidR="00CB472E">
        <w:rPr>
          <w:rFonts w:ascii="Arial" w:hAnsi="Arial" w:cs="Arial"/>
          <w:sz w:val="20"/>
          <w:szCs w:val="20"/>
        </w:rPr>
        <w:t xml:space="preserve"> </w:t>
      </w:r>
      <w:r w:rsidRPr="00CB472E">
        <w:rPr>
          <w:rFonts w:ascii="Arial" w:hAnsi="Arial" w:cs="Arial"/>
          <w:sz w:val="20"/>
          <w:szCs w:val="20"/>
        </w:rPr>
        <w:t xml:space="preserve">d’administration composé d’au moins 5 membres et d’au plus 9 membres. </w:t>
      </w:r>
    </w:p>
    <w:p w14:paraId="3A6F3F35" w14:textId="77777777" w:rsidR="00FF1396" w:rsidRPr="00CB472E" w:rsidRDefault="00FF1396" w:rsidP="00FF1396">
      <w:pPr>
        <w:ind w:left="720"/>
        <w:jc w:val="both"/>
        <w:rPr>
          <w:rFonts w:ascii="Arial" w:hAnsi="Arial" w:cs="Arial"/>
          <w:sz w:val="20"/>
          <w:szCs w:val="20"/>
        </w:rPr>
      </w:pPr>
    </w:p>
    <w:p w14:paraId="58D89870" w14:textId="6DE52A89" w:rsidR="00FF1396" w:rsidRPr="00CB472E" w:rsidRDefault="00FF1396" w:rsidP="00FF1396">
      <w:pPr>
        <w:numPr>
          <w:ilvl w:val="0"/>
          <w:numId w:val="2"/>
        </w:numPr>
        <w:tabs>
          <w:tab w:val="clear" w:pos="360"/>
          <w:tab w:val="num" w:pos="1080"/>
        </w:tabs>
        <w:spacing w:after="0" w:line="240" w:lineRule="auto"/>
        <w:ind w:left="1080"/>
        <w:jc w:val="both"/>
        <w:rPr>
          <w:rFonts w:ascii="Arial" w:hAnsi="Arial" w:cs="Arial"/>
          <w:sz w:val="20"/>
          <w:szCs w:val="20"/>
        </w:rPr>
      </w:pPr>
      <w:r w:rsidRPr="00CB472E">
        <w:rPr>
          <w:rFonts w:ascii="Arial" w:hAnsi="Arial" w:cs="Arial"/>
          <w:spacing w:val="-2"/>
          <w:sz w:val="20"/>
          <w:szCs w:val="20"/>
        </w:rPr>
        <w:t>En conformité avec</w:t>
      </w:r>
      <w:r w:rsidRPr="00CB472E">
        <w:rPr>
          <w:rFonts w:ascii="Arial" w:hAnsi="Arial" w:cs="Arial"/>
          <w:bCs/>
          <w:iCs/>
          <w:spacing w:val="-2"/>
          <w:sz w:val="20"/>
          <w:szCs w:val="20"/>
        </w:rPr>
        <w:t xml:space="preserve"> la </w:t>
      </w:r>
      <w:r w:rsidRPr="00CB472E">
        <w:rPr>
          <w:rFonts w:ascii="Arial" w:hAnsi="Arial" w:cs="Arial"/>
          <w:b/>
          <w:i/>
          <w:spacing w:val="-2"/>
          <w:sz w:val="20"/>
          <w:szCs w:val="20"/>
        </w:rPr>
        <w:t>Loi sur les bibliothèques publiques</w:t>
      </w:r>
      <w:r w:rsidRPr="00CB472E">
        <w:rPr>
          <w:rFonts w:ascii="Arial" w:hAnsi="Arial" w:cs="Arial"/>
          <w:sz w:val="20"/>
          <w:szCs w:val="20"/>
        </w:rPr>
        <w:t xml:space="preserve">, art.10 (4), le conseil municipal nommera tous les membres du conseil de bibliothèque comme de nouveaux membres lors de la première réunion du conseil municipal au début de chaque nouveau mandat. </w:t>
      </w:r>
    </w:p>
    <w:p w14:paraId="085CE5C5" w14:textId="77777777" w:rsidR="00FF1396" w:rsidRPr="00CB472E" w:rsidRDefault="00FF1396" w:rsidP="00FF1396">
      <w:pPr>
        <w:ind w:left="720"/>
        <w:jc w:val="both"/>
        <w:rPr>
          <w:rFonts w:ascii="Arial" w:hAnsi="Arial" w:cs="Arial"/>
          <w:sz w:val="20"/>
          <w:szCs w:val="20"/>
        </w:rPr>
      </w:pPr>
    </w:p>
    <w:p w14:paraId="6EE76B50" w14:textId="09B8E4C5" w:rsidR="00FF1396" w:rsidRPr="00CB472E" w:rsidRDefault="00FF1396" w:rsidP="00FF1396">
      <w:pPr>
        <w:numPr>
          <w:ilvl w:val="0"/>
          <w:numId w:val="2"/>
        </w:numPr>
        <w:tabs>
          <w:tab w:val="clear" w:pos="360"/>
          <w:tab w:val="num" w:pos="1080"/>
        </w:tabs>
        <w:spacing w:after="0" w:line="240" w:lineRule="auto"/>
        <w:ind w:left="1080"/>
        <w:jc w:val="both"/>
        <w:rPr>
          <w:rFonts w:ascii="Arial" w:hAnsi="Arial" w:cs="Arial"/>
          <w:sz w:val="20"/>
          <w:szCs w:val="20"/>
        </w:rPr>
      </w:pPr>
      <w:r w:rsidRPr="00CB472E">
        <w:rPr>
          <w:rFonts w:ascii="Arial" w:hAnsi="Arial" w:cs="Arial"/>
          <w:spacing w:val="-2"/>
          <w:sz w:val="20"/>
          <w:szCs w:val="20"/>
        </w:rPr>
        <w:t>En conformité avec</w:t>
      </w:r>
      <w:r w:rsidRPr="00CB472E">
        <w:rPr>
          <w:rFonts w:ascii="Arial" w:hAnsi="Arial" w:cs="Arial"/>
          <w:bCs/>
          <w:iCs/>
          <w:spacing w:val="-2"/>
          <w:sz w:val="20"/>
          <w:szCs w:val="20"/>
        </w:rPr>
        <w:t xml:space="preserve"> la </w:t>
      </w:r>
      <w:r w:rsidRPr="00CB472E">
        <w:rPr>
          <w:rFonts w:ascii="Arial" w:hAnsi="Arial" w:cs="Arial"/>
          <w:b/>
          <w:i/>
          <w:spacing w:val="-2"/>
          <w:sz w:val="20"/>
          <w:szCs w:val="20"/>
        </w:rPr>
        <w:t>Loi sur les bibliothèques publiques</w:t>
      </w:r>
      <w:r w:rsidRPr="00CB472E">
        <w:rPr>
          <w:rFonts w:ascii="Arial" w:hAnsi="Arial" w:cs="Arial"/>
          <w:b/>
          <w:i/>
          <w:sz w:val="20"/>
          <w:szCs w:val="20"/>
        </w:rPr>
        <w:t>,</w:t>
      </w:r>
      <w:r w:rsidRPr="00CB472E">
        <w:rPr>
          <w:rFonts w:ascii="Arial" w:hAnsi="Arial" w:cs="Arial"/>
          <w:sz w:val="20"/>
          <w:szCs w:val="20"/>
        </w:rPr>
        <w:t xml:space="preserve"> art.10 (2a), le conseil municipal ne nommera pas plus de ses propres membres sur le conseil de bibliothèque qu’un nombre maximal qui est un de moins que la majorité au conseil de bibliothèque. </w:t>
      </w:r>
    </w:p>
    <w:p w14:paraId="3F0CD778" w14:textId="77777777" w:rsidR="00FF1396" w:rsidRPr="00CB472E" w:rsidRDefault="00FF1396" w:rsidP="00FF1396">
      <w:pPr>
        <w:ind w:left="720"/>
        <w:jc w:val="both"/>
        <w:rPr>
          <w:rFonts w:ascii="Arial" w:hAnsi="Arial" w:cs="Arial"/>
          <w:sz w:val="20"/>
          <w:szCs w:val="20"/>
        </w:rPr>
      </w:pPr>
    </w:p>
    <w:p w14:paraId="6AB2F6B9" w14:textId="152D0A33" w:rsidR="00FF1396" w:rsidRPr="00CB472E" w:rsidRDefault="00FF1396" w:rsidP="00FF1396">
      <w:pPr>
        <w:numPr>
          <w:ilvl w:val="0"/>
          <w:numId w:val="2"/>
        </w:numPr>
        <w:tabs>
          <w:tab w:val="clear" w:pos="360"/>
          <w:tab w:val="num" w:pos="1080"/>
        </w:tabs>
        <w:spacing w:after="0" w:line="240" w:lineRule="auto"/>
        <w:ind w:left="1080"/>
        <w:jc w:val="both"/>
        <w:rPr>
          <w:rFonts w:ascii="Arial" w:hAnsi="Arial" w:cs="Arial"/>
          <w:sz w:val="20"/>
          <w:szCs w:val="20"/>
        </w:rPr>
      </w:pPr>
      <w:r w:rsidRPr="00CB472E">
        <w:rPr>
          <w:rFonts w:ascii="Arial" w:hAnsi="Arial" w:cs="Arial"/>
          <w:spacing w:val="-2"/>
          <w:sz w:val="20"/>
          <w:szCs w:val="20"/>
        </w:rPr>
        <w:lastRenderedPageBreak/>
        <w:t>En conformité avec</w:t>
      </w:r>
      <w:r w:rsidRPr="00CB472E">
        <w:rPr>
          <w:rFonts w:ascii="Arial" w:hAnsi="Arial" w:cs="Arial"/>
          <w:bCs/>
          <w:iCs/>
          <w:spacing w:val="-2"/>
          <w:sz w:val="20"/>
          <w:szCs w:val="20"/>
        </w:rPr>
        <w:t xml:space="preserve"> la </w:t>
      </w:r>
      <w:r w:rsidRPr="00CB472E">
        <w:rPr>
          <w:rFonts w:ascii="Arial" w:hAnsi="Arial" w:cs="Arial"/>
          <w:b/>
          <w:i/>
          <w:spacing w:val="-2"/>
          <w:sz w:val="20"/>
          <w:szCs w:val="20"/>
        </w:rPr>
        <w:t>Loi sur les bibliothèques publiques</w:t>
      </w:r>
      <w:r w:rsidRPr="00CB472E">
        <w:rPr>
          <w:rFonts w:ascii="Arial" w:hAnsi="Arial" w:cs="Arial"/>
          <w:b/>
          <w:i/>
          <w:sz w:val="20"/>
          <w:szCs w:val="20"/>
        </w:rPr>
        <w:t>,</w:t>
      </w:r>
      <w:r w:rsidRPr="00CB472E">
        <w:rPr>
          <w:rFonts w:ascii="Arial" w:hAnsi="Arial" w:cs="Arial"/>
          <w:sz w:val="20"/>
          <w:szCs w:val="20"/>
        </w:rPr>
        <w:t xml:space="preserve"> art.10 (3), un membre du conseil de bibliothèque reste en fonction pendant une durée correspondant à celle du mandat du conseil municipal responsable des nominations ou jusqu’à ce que son successeur soit nommé. </w:t>
      </w:r>
    </w:p>
    <w:p w14:paraId="6EB01921" w14:textId="77777777" w:rsidR="00FF1396" w:rsidRPr="00CB472E" w:rsidRDefault="00FF1396" w:rsidP="00FF1396">
      <w:pPr>
        <w:pStyle w:val="ListParagraph"/>
        <w:jc w:val="both"/>
        <w:rPr>
          <w:rFonts w:ascii="Arial" w:hAnsi="Arial" w:cs="Arial"/>
          <w:sz w:val="20"/>
          <w:lang w:val="fr-CA"/>
        </w:rPr>
      </w:pPr>
    </w:p>
    <w:p w14:paraId="74C105D7" w14:textId="7BECF594" w:rsidR="00FF1396" w:rsidRPr="00CB472E" w:rsidRDefault="00FF1396" w:rsidP="00FF1396">
      <w:pPr>
        <w:numPr>
          <w:ilvl w:val="0"/>
          <w:numId w:val="2"/>
        </w:numPr>
        <w:tabs>
          <w:tab w:val="clear" w:pos="360"/>
          <w:tab w:val="num" w:pos="1080"/>
        </w:tabs>
        <w:spacing w:after="0" w:line="240" w:lineRule="auto"/>
        <w:ind w:left="1080"/>
        <w:jc w:val="both"/>
        <w:rPr>
          <w:rFonts w:ascii="Arial" w:hAnsi="Arial" w:cs="Arial"/>
          <w:sz w:val="20"/>
          <w:szCs w:val="20"/>
        </w:rPr>
      </w:pPr>
      <w:r w:rsidRPr="00CB472E">
        <w:rPr>
          <w:rFonts w:ascii="Arial" w:hAnsi="Arial" w:cs="Arial"/>
          <w:sz w:val="20"/>
          <w:szCs w:val="20"/>
        </w:rPr>
        <w:t xml:space="preserve">Un membre du conseil de bibliothèque peut être nommé de nouveau une ou plusieurs fois. </w:t>
      </w:r>
    </w:p>
    <w:p w14:paraId="2C09F6E1" w14:textId="77777777" w:rsidR="00FF1396" w:rsidRPr="00CB472E" w:rsidRDefault="00FF1396" w:rsidP="00FF1396">
      <w:pPr>
        <w:ind w:left="720"/>
        <w:jc w:val="both"/>
        <w:rPr>
          <w:rFonts w:ascii="Arial" w:hAnsi="Arial" w:cs="Arial"/>
          <w:sz w:val="20"/>
          <w:szCs w:val="20"/>
        </w:rPr>
      </w:pPr>
    </w:p>
    <w:p w14:paraId="1550CD43" w14:textId="4C9631AA" w:rsidR="00FF1396" w:rsidRPr="00CB472E" w:rsidRDefault="00FF1396" w:rsidP="00FF1396">
      <w:pPr>
        <w:numPr>
          <w:ilvl w:val="0"/>
          <w:numId w:val="2"/>
        </w:numPr>
        <w:tabs>
          <w:tab w:val="clear" w:pos="360"/>
          <w:tab w:val="num" w:pos="1080"/>
        </w:tabs>
        <w:spacing w:after="0" w:line="240" w:lineRule="auto"/>
        <w:ind w:left="1080"/>
        <w:jc w:val="both"/>
        <w:rPr>
          <w:rFonts w:ascii="Arial" w:hAnsi="Arial" w:cs="Arial"/>
          <w:sz w:val="20"/>
          <w:szCs w:val="20"/>
        </w:rPr>
      </w:pPr>
      <w:r w:rsidRPr="00CB472E">
        <w:rPr>
          <w:rFonts w:ascii="Arial" w:hAnsi="Arial" w:cs="Arial"/>
          <w:sz w:val="20"/>
          <w:szCs w:val="20"/>
        </w:rPr>
        <w:t xml:space="preserve">Un membre voulant être nommé de nouveau au conseil de bibliothèque doit suivre le même processus de demande pour siéger au conseil de bibliothèque que celui utilisé pour tout nouveau candidat au conseil de bibliothèque. </w:t>
      </w:r>
    </w:p>
    <w:p w14:paraId="57DF4DAB" w14:textId="77777777" w:rsidR="00FF1396" w:rsidRPr="00CB472E" w:rsidRDefault="00FF1396" w:rsidP="00FF1396">
      <w:pPr>
        <w:ind w:left="720"/>
        <w:jc w:val="both"/>
        <w:rPr>
          <w:rFonts w:ascii="Arial" w:hAnsi="Arial" w:cs="Arial"/>
          <w:sz w:val="20"/>
          <w:szCs w:val="20"/>
        </w:rPr>
      </w:pPr>
    </w:p>
    <w:p w14:paraId="2CB37A28" w14:textId="38FC2D2F" w:rsidR="00FF1396" w:rsidRDefault="00FF1396" w:rsidP="00FF1396">
      <w:pPr>
        <w:numPr>
          <w:ilvl w:val="0"/>
          <w:numId w:val="2"/>
        </w:numPr>
        <w:tabs>
          <w:tab w:val="clear" w:pos="360"/>
          <w:tab w:val="num" w:pos="1080"/>
        </w:tabs>
        <w:spacing w:after="0" w:line="240" w:lineRule="auto"/>
        <w:ind w:left="1080"/>
        <w:jc w:val="both"/>
        <w:rPr>
          <w:rFonts w:ascii="Arial" w:hAnsi="Arial" w:cs="Arial"/>
          <w:sz w:val="20"/>
          <w:szCs w:val="20"/>
        </w:rPr>
      </w:pPr>
      <w:r w:rsidRPr="00CB472E">
        <w:rPr>
          <w:rFonts w:ascii="Arial" w:hAnsi="Arial" w:cs="Arial"/>
          <w:spacing w:val="-2"/>
          <w:sz w:val="20"/>
          <w:szCs w:val="20"/>
        </w:rPr>
        <w:t>En conformité avec</w:t>
      </w:r>
      <w:r w:rsidRPr="00CB472E">
        <w:rPr>
          <w:rFonts w:ascii="Arial" w:hAnsi="Arial" w:cs="Arial"/>
          <w:bCs/>
          <w:iCs/>
          <w:spacing w:val="-2"/>
          <w:sz w:val="20"/>
          <w:szCs w:val="20"/>
        </w:rPr>
        <w:t xml:space="preserve"> la </w:t>
      </w:r>
      <w:r w:rsidRPr="00CB472E">
        <w:rPr>
          <w:rFonts w:ascii="Arial" w:hAnsi="Arial" w:cs="Arial"/>
          <w:b/>
          <w:i/>
          <w:spacing w:val="-2"/>
          <w:sz w:val="20"/>
          <w:szCs w:val="20"/>
        </w:rPr>
        <w:t>Loi sur les bibliothèques publiques</w:t>
      </w:r>
      <w:r w:rsidRPr="00CB472E">
        <w:rPr>
          <w:rFonts w:ascii="Arial" w:hAnsi="Arial" w:cs="Arial"/>
          <w:b/>
          <w:i/>
          <w:sz w:val="20"/>
          <w:szCs w:val="20"/>
        </w:rPr>
        <w:t>,</w:t>
      </w:r>
      <w:r w:rsidRPr="00CB472E">
        <w:rPr>
          <w:rFonts w:ascii="Arial" w:hAnsi="Arial" w:cs="Arial"/>
          <w:sz w:val="20"/>
          <w:szCs w:val="20"/>
        </w:rPr>
        <w:t xml:space="preserve"> art.13, si un membre est privé de ses droits de siéger au conseil de bibliothèque par l’un ou l’autre des motifs d’inadmissibilité mentionnés à l’article 13 de la </w:t>
      </w:r>
      <w:r w:rsidRPr="00CB472E">
        <w:rPr>
          <w:rFonts w:ascii="Arial" w:hAnsi="Arial" w:cs="Arial"/>
          <w:b/>
          <w:i/>
          <w:sz w:val="20"/>
          <w:szCs w:val="20"/>
        </w:rPr>
        <w:t>Loi,</w:t>
      </w:r>
      <w:r w:rsidRPr="00CB472E">
        <w:rPr>
          <w:rFonts w:ascii="Arial" w:hAnsi="Arial" w:cs="Arial"/>
          <w:sz w:val="20"/>
          <w:szCs w:val="20"/>
        </w:rPr>
        <w:t xml:space="preserve"> les autres membres déclarent ce siège vacant et en avisent le conseil municipal ou de comté responsable des nominations.  </w:t>
      </w:r>
    </w:p>
    <w:p w14:paraId="74F4F44C" w14:textId="77777777" w:rsidR="00CB472E" w:rsidRPr="00CA4195" w:rsidRDefault="00CB472E" w:rsidP="00CB472E">
      <w:pPr>
        <w:pStyle w:val="ListParagraph"/>
        <w:rPr>
          <w:rFonts w:ascii="Arial" w:hAnsi="Arial" w:cs="Arial"/>
          <w:sz w:val="20"/>
          <w:lang w:val="fr-CA"/>
        </w:rPr>
      </w:pPr>
    </w:p>
    <w:p w14:paraId="73614084" w14:textId="77777777" w:rsidR="00CB472E" w:rsidRPr="00CB472E" w:rsidRDefault="00CB472E" w:rsidP="00CB472E">
      <w:pPr>
        <w:spacing w:after="0" w:line="240" w:lineRule="auto"/>
        <w:ind w:left="1080"/>
        <w:jc w:val="both"/>
        <w:rPr>
          <w:rFonts w:ascii="Arial" w:hAnsi="Arial" w:cs="Arial"/>
          <w:sz w:val="20"/>
          <w:szCs w:val="20"/>
        </w:rPr>
      </w:pPr>
    </w:p>
    <w:p w14:paraId="6CDEBDF1" w14:textId="653797A2" w:rsidR="00FF1396" w:rsidRPr="00CB472E" w:rsidRDefault="00FF1396" w:rsidP="00FF1396">
      <w:pPr>
        <w:numPr>
          <w:ilvl w:val="0"/>
          <w:numId w:val="2"/>
        </w:numPr>
        <w:tabs>
          <w:tab w:val="clear" w:pos="360"/>
          <w:tab w:val="num" w:pos="1080"/>
        </w:tabs>
        <w:spacing w:after="0" w:line="240" w:lineRule="auto"/>
        <w:ind w:left="1080"/>
        <w:jc w:val="both"/>
        <w:rPr>
          <w:rFonts w:ascii="Arial" w:hAnsi="Arial" w:cs="Arial"/>
          <w:sz w:val="20"/>
          <w:szCs w:val="20"/>
        </w:rPr>
      </w:pPr>
      <w:r w:rsidRPr="00CB472E">
        <w:rPr>
          <w:rFonts w:ascii="Arial" w:hAnsi="Arial" w:cs="Arial"/>
          <w:spacing w:val="-2"/>
          <w:sz w:val="20"/>
          <w:szCs w:val="20"/>
        </w:rPr>
        <w:t>En conformité avec</w:t>
      </w:r>
      <w:r w:rsidRPr="00CB472E">
        <w:rPr>
          <w:rFonts w:ascii="Arial" w:hAnsi="Arial" w:cs="Arial"/>
          <w:bCs/>
          <w:iCs/>
          <w:spacing w:val="-2"/>
          <w:sz w:val="20"/>
          <w:szCs w:val="20"/>
        </w:rPr>
        <w:t xml:space="preserve"> la </w:t>
      </w:r>
      <w:r w:rsidRPr="00CB472E">
        <w:rPr>
          <w:rFonts w:ascii="Arial" w:hAnsi="Arial" w:cs="Arial"/>
          <w:b/>
          <w:i/>
          <w:spacing w:val="-2"/>
          <w:sz w:val="20"/>
          <w:szCs w:val="20"/>
        </w:rPr>
        <w:t>Loi sur les bibliothèques publiques</w:t>
      </w:r>
      <w:r w:rsidRPr="00CB472E">
        <w:rPr>
          <w:rFonts w:ascii="Arial" w:hAnsi="Arial" w:cs="Arial"/>
          <w:b/>
          <w:i/>
          <w:sz w:val="20"/>
          <w:szCs w:val="20"/>
        </w:rPr>
        <w:t>,</w:t>
      </w:r>
      <w:r w:rsidRPr="00CB472E">
        <w:rPr>
          <w:rFonts w:ascii="Arial" w:hAnsi="Arial" w:cs="Arial"/>
          <w:sz w:val="20"/>
          <w:szCs w:val="20"/>
        </w:rPr>
        <w:t xml:space="preserve"> art.12, en cas de </w:t>
      </w:r>
      <w:proofErr w:type="gramStart"/>
      <w:r w:rsidRPr="00CB472E">
        <w:rPr>
          <w:rFonts w:ascii="Arial" w:hAnsi="Arial" w:cs="Arial"/>
          <w:sz w:val="20"/>
          <w:szCs w:val="20"/>
        </w:rPr>
        <w:t>vacance</w:t>
      </w:r>
      <w:proofErr w:type="gramEnd"/>
      <w:r w:rsidRPr="00CB472E">
        <w:rPr>
          <w:rFonts w:ascii="Arial" w:hAnsi="Arial" w:cs="Arial"/>
          <w:sz w:val="20"/>
          <w:szCs w:val="20"/>
        </w:rPr>
        <w:t xml:space="preserve"> au sein d’un conseil de bibliothèque, le conseil municipal ou de comté responsable des nominations, sauf si la durée du mandat non expirée de l’ancien membre est inférieure à quarante-cinq jours, nomme promptement un remplaçant qui reste en fonction jusqu’à l’expiration du mandat de son prédécesseur. Le terme du nouveau mandat correspondra à celui du mandat en vigueur du conseil de bibliothèque. </w:t>
      </w:r>
    </w:p>
    <w:p w14:paraId="3829C6D4" w14:textId="77777777" w:rsidR="00FF1396" w:rsidRPr="00CB472E" w:rsidRDefault="00FF1396" w:rsidP="00FF1396">
      <w:pPr>
        <w:ind w:firstLine="720"/>
        <w:rPr>
          <w:rFonts w:ascii="Arial" w:hAnsi="Arial" w:cs="Arial"/>
          <w:sz w:val="20"/>
          <w:szCs w:val="20"/>
        </w:rPr>
      </w:pPr>
    </w:p>
    <w:p w14:paraId="35BD8BA8" w14:textId="77777777" w:rsidR="00FF1396" w:rsidRPr="00CB472E" w:rsidRDefault="00FF1396" w:rsidP="00CB472E">
      <w:pPr>
        <w:rPr>
          <w:rFonts w:ascii="Arial" w:hAnsi="Arial" w:cs="Arial"/>
          <w:b/>
          <w:sz w:val="20"/>
          <w:szCs w:val="20"/>
        </w:rPr>
      </w:pPr>
      <w:r w:rsidRPr="00CB472E">
        <w:rPr>
          <w:rFonts w:ascii="Arial" w:hAnsi="Arial" w:cs="Arial"/>
          <w:b/>
          <w:sz w:val="20"/>
          <w:szCs w:val="20"/>
        </w:rPr>
        <w:t>Deuxième section : Dirigeants</w:t>
      </w:r>
    </w:p>
    <w:p w14:paraId="72A43592" w14:textId="64778C09" w:rsidR="00FF1396" w:rsidRPr="00CB472E" w:rsidRDefault="00FF1396" w:rsidP="00CB472E">
      <w:pPr>
        <w:numPr>
          <w:ilvl w:val="0"/>
          <w:numId w:val="3"/>
        </w:numPr>
        <w:tabs>
          <w:tab w:val="clear" w:pos="360"/>
          <w:tab w:val="num" w:pos="1080"/>
        </w:tabs>
        <w:spacing w:after="0" w:line="240" w:lineRule="auto"/>
        <w:ind w:left="1080"/>
        <w:rPr>
          <w:rFonts w:ascii="Arial" w:hAnsi="Arial" w:cs="Arial"/>
          <w:sz w:val="20"/>
          <w:szCs w:val="20"/>
        </w:rPr>
      </w:pPr>
      <w:r w:rsidRPr="00CB472E">
        <w:rPr>
          <w:rFonts w:ascii="Arial" w:hAnsi="Arial" w:cs="Arial"/>
          <w:spacing w:val="-2"/>
          <w:sz w:val="20"/>
          <w:szCs w:val="20"/>
        </w:rPr>
        <w:t>En conformité avec</w:t>
      </w:r>
      <w:r w:rsidRPr="00CB472E">
        <w:rPr>
          <w:rFonts w:ascii="Arial" w:hAnsi="Arial" w:cs="Arial"/>
          <w:bCs/>
          <w:iCs/>
          <w:spacing w:val="-2"/>
          <w:sz w:val="20"/>
          <w:szCs w:val="20"/>
        </w:rPr>
        <w:t xml:space="preserve"> la </w:t>
      </w:r>
      <w:r w:rsidRPr="00CB472E">
        <w:rPr>
          <w:rFonts w:ascii="Arial" w:hAnsi="Arial" w:cs="Arial"/>
          <w:b/>
          <w:i/>
          <w:spacing w:val="-2"/>
          <w:sz w:val="20"/>
          <w:szCs w:val="20"/>
        </w:rPr>
        <w:t>Loi sur les bibliothèques publiques</w:t>
      </w:r>
      <w:r w:rsidRPr="00CB472E">
        <w:rPr>
          <w:rFonts w:ascii="Arial" w:hAnsi="Arial" w:cs="Arial"/>
          <w:sz w:val="20"/>
          <w:szCs w:val="20"/>
        </w:rPr>
        <w:t xml:space="preserve">, art. 14 et 15, les dirigeants du conseil de bibliothèque sont le président, le secrétaire, le trésorier et le directeur général. </w:t>
      </w:r>
      <w:r w:rsidR="00CB472E">
        <w:rPr>
          <w:rFonts w:ascii="Arial" w:hAnsi="Arial" w:cs="Arial"/>
          <w:sz w:val="20"/>
          <w:szCs w:val="20"/>
        </w:rPr>
        <w:br/>
      </w:r>
    </w:p>
    <w:p w14:paraId="6A92F496" w14:textId="78AD0121" w:rsidR="00FF1396" w:rsidRPr="00CB472E" w:rsidRDefault="00FF1396" w:rsidP="00CB472E">
      <w:pPr>
        <w:numPr>
          <w:ilvl w:val="0"/>
          <w:numId w:val="3"/>
        </w:numPr>
        <w:tabs>
          <w:tab w:val="clear" w:pos="360"/>
          <w:tab w:val="num" w:pos="1080"/>
        </w:tabs>
        <w:spacing w:after="0" w:line="240" w:lineRule="auto"/>
        <w:ind w:left="1080"/>
        <w:rPr>
          <w:rFonts w:ascii="Arial" w:hAnsi="Arial" w:cs="Arial"/>
          <w:sz w:val="20"/>
          <w:szCs w:val="20"/>
        </w:rPr>
      </w:pPr>
      <w:r w:rsidRPr="00CB472E">
        <w:rPr>
          <w:rFonts w:ascii="Arial" w:hAnsi="Arial" w:cs="Arial"/>
          <w:sz w:val="20"/>
          <w:szCs w:val="20"/>
        </w:rPr>
        <w:t xml:space="preserve">De plus, le conseil désigne un vice-président comme un des dirigeants. </w:t>
      </w:r>
      <w:r w:rsidR="00CB472E">
        <w:rPr>
          <w:rFonts w:ascii="Arial" w:hAnsi="Arial" w:cs="Arial"/>
          <w:sz w:val="20"/>
          <w:szCs w:val="20"/>
        </w:rPr>
        <w:br/>
      </w:r>
    </w:p>
    <w:p w14:paraId="6E42B729" w14:textId="59442AAE" w:rsidR="00FF1396" w:rsidRPr="00CB472E" w:rsidRDefault="00FF1396" w:rsidP="00CB472E">
      <w:pPr>
        <w:numPr>
          <w:ilvl w:val="0"/>
          <w:numId w:val="3"/>
        </w:numPr>
        <w:tabs>
          <w:tab w:val="clear" w:pos="360"/>
          <w:tab w:val="num" w:pos="1080"/>
        </w:tabs>
        <w:spacing w:after="0" w:line="240" w:lineRule="auto"/>
        <w:ind w:left="1080"/>
        <w:rPr>
          <w:rFonts w:ascii="Arial" w:hAnsi="Arial" w:cs="Arial"/>
          <w:sz w:val="20"/>
          <w:szCs w:val="20"/>
        </w:rPr>
      </w:pPr>
      <w:r w:rsidRPr="00CB472E">
        <w:rPr>
          <w:rFonts w:ascii="Arial" w:hAnsi="Arial" w:cs="Arial"/>
          <w:spacing w:val="-2"/>
          <w:sz w:val="20"/>
          <w:szCs w:val="20"/>
        </w:rPr>
        <w:t>En conformité avec</w:t>
      </w:r>
      <w:r w:rsidRPr="00CB472E">
        <w:rPr>
          <w:rFonts w:ascii="Arial" w:hAnsi="Arial" w:cs="Arial"/>
          <w:bCs/>
          <w:iCs/>
          <w:spacing w:val="-2"/>
          <w:sz w:val="20"/>
          <w:szCs w:val="20"/>
        </w:rPr>
        <w:t xml:space="preserve"> la </w:t>
      </w:r>
      <w:r w:rsidRPr="00CB472E">
        <w:rPr>
          <w:rFonts w:ascii="Arial" w:hAnsi="Arial" w:cs="Arial"/>
          <w:b/>
          <w:i/>
          <w:spacing w:val="-2"/>
          <w:sz w:val="20"/>
          <w:szCs w:val="20"/>
        </w:rPr>
        <w:t>Loi sur les bibliothèques publiques</w:t>
      </w:r>
      <w:r w:rsidRPr="00CB472E">
        <w:rPr>
          <w:rFonts w:ascii="Arial" w:hAnsi="Arial" w:cs="Arial"/>
          <w:sz w:val="20"/>
          <w:szCs w:val="20"/>
        </w:rPr>
        <w:t xml:space="preserve">, art.14 (3), le président sera élu lors de la première réunion de tout nouveau mandat du conseil de bibliothèque. </w:t>
      </w:r>
      <w:r w:rsidR="00CB472E">
        <w:rPr>
          <w:rFonts w:ascii="Arial" w:hAnsi="Arial" w:cs="Arial"/>
          <w:sz w:val="20"/>
          <w:szCs w:val="20"/>
        </w:rPr>
        <w:br/>
      </w:r>
    </w:p>
    <w:p w14:paraId="206DC564" w14:textId="27264741" w:rsidR="00FF1396" w:rsidRPr="00CB472E" w:rsidRDefault="00FF1396" w:rsidP="00CB472E">
      <w:pPr>
        <w:numPr>
          <w:ilvl w:val="0"/>
          <w:numId w:val="3"/>
        </w:numPr>
        <w:tabs>
          <w:tab w:val="clear" w:pos="360"/>
          <w:tab w:val="num" w:pos="1080"/>
        </w:tabs>
        <w:spacing w:after="0" w:line="240" w:lineRule="auto"/>
        <w:ind w:left="1080"/>
        <w:rPr>
          <w:rFonts w:ascii="Arial" w:hAnsi="Arial" w:cs="Arial"/>
          <w:sz w:val="20"/>
          <w:szCs w:val="20"/>
        </w:rPr>
      </w:pPr>
      <w:r w:rsidRPr="00CB472E">
        <w:rPr>
          <w:rFonts w:ascii="Arial" w:hAnsi="Arial" w:cs="Arial"/>
          <w:sz w:val="20"/>
          <w:szCs w:val="20"/>
        </w:rPr>
        <w:t>Le vice-président sera aussi élu lors de la première réunion de tout nouveau mandat du conseil de bibliothèque.</w:t>
      </w:r>
      <w:r w:rsidR="00CB472E">
        <w:rPr>
          <w:rFonts w:ascii="Arial" w:hAnsi="Arial" w:cs="Arial"/>
          <w:sz w:val="20"/>
          <w:szCs w:val="20"/>
        </w:rPr>
        <w:br/>
      </w:r>
    </w:p>
    <w:p w14:paraId="0FE86191" w14:textId="02884DA0" w:rsidR="00FF1396" w:rsidRPr="00CB472E" w:rsidRDefault="00FF1396" w:rsidP="00CB472E">
      <w:pPr>
        <w:numPr>
          <w:ilvl w:val="0"/>
          <w:numId w:val="3"/>
        </w:numPr>
        <w:tabs>
          <w:tab w:val="clear" w:pos="360"/>
          <w:tab w:val="num" w:pos="1080"/>
        </w:tabs>
        <w:spacing w:after="0" w:line="240" w:lineRule="auto"/>
        <w:ind w:left="1080"/>
        <w:rPr>
          <w:rFonts w:ascii="Arial" w:hAnsi="Arial" w:cs="Arial"/>
          <w:sz w:val="20"/>
          <w:szCs w:val="20"/>
        </w:rPr>
      </w:pPr>
      <w:r w:rsidRPr="00CB472E">
        <w:rPr>
          <w:rFonts w:ascii="Arial" w:hAnsi="Arial" w:cs="Arial"/>
          <w:sz w:val="20"/>
          <w:szCs w:val="20"/>
        </w:rPr>
        <w:t xml:space="preserve">Le conseil de bibliothèque nomme le directeur qui agira aussi à titre de secrétaire-trésorier, nomination jugée acceptable dans la </w:t>
      </w:r>
      <w:r w:rsidRPr="00CB472E">
        <w:rPr>
          <w:rFonts w:ascii="Arial" w:hAnsi="Arial" w:cs="Arial"/>
          <w:b/>
          <w:i/>
          <w:spacing w:val="-2"/>
          <w:sz w:val="20"/>
          <w:szCs w:val="20"/>
        </w:rPr>
        <w:t>Loi sur les bibliothèques publiques</w:t>
      </w:r>
      <w:r w:rsidRPr="00CB472E">
        <w:rPr>
          <w:rFonts w:ascii="Arial" w:hAnsi="Arial" w:cs="Arial"/>
          <w:sz w:val="20"/>
          <w:szCs w:val="20"/>
        </w:rPr>
        <w:t>, art.15 (5).</w:t>
      </w:r>
      <w:r w:rsidR="00CB472E">
        <w:rPr>
          <w:rFonts w:ascii="Arial" w:hAnsi="Arial" w:cs="Arial"/>
          <w:sz w:val="20"/>
          <w:szCs w:val="20"/>
        </w:rPr>
        <w:br/>
      </w:r>
    </w:p>
    <w:p w14:paraId="60F3AAED" w14:textId="4216B1C4" w:rsidR="00FF1396" w:rsidRPr="00CB472E" w:rsidRDefault="00FF1396" w:rsidP="00FF1396">
      <w:pPr>
        <w:numPr>
          <w:ilvl w:val="0"/>
          <w:numId w:val="3"/>
        </w:numPr>
        <w:tabs>
          <w:tab w:val="clear" w:pos="360"/>
          <w:tab w:val="num" w:pos="1080"/>
        </w:tabs>
        <w:spacing w:after="0" w:line="240" w:lineRule="auto"/>
        <w:ind w:left="1080"/>
        <w:rPr>
          <w:rFonts w:ascii="Arial" w:hAnsi="Arial" w:cs="Arial"/>
          <w:sz w:val="20"/>
          <w:szCs w:val="20"/>
        </w:rPr>
      </w:pPr>
      <w:r w:rsidRPr="00CB472E">
        <w:rPr>
          <w:rFonts w:ascii="Arial" w:hAnsi="Arial" w:cs="Arial"/>
          <w:sz w:val="20"/>
          <w:szCs w:val="20"/>
        </w:rPr>
        <w:t xml:space="preserve">Si l’un ou l’autre des dirigeants quitte son poste, se retire ou est démis de ses fonctions durant son mandat, le conseil de bibliothèque doit immédiatement élire ou nommer un nouveau dirigeant. </w:t>
      </w:r>
    </w:p>
    <w:p w14:paraId="65FD2251" w14:textId="307B2681" w:rsidR="00CB472E" w:rsidRDefault="00CB472E" w:rsidP="00FF1396">
      <w:pPr>
        <w:pStyle w:val="NormalWeb"/>
        <w:ind w:firstLine="720"/>
        <w:rPr>
          <w:rFonts w:ascii="Arial" w:hAnsi="Arial" w:cs="Arial"/>
          <w:b/>
          <w:lang w:val="fr-CA"/>
        </w:rPr>
      </w:pPr>
    </w:p>
    <w:p w14:paraId="7F80F5CE" w14:textId="1162E2F7" w:rsidR="00D56CC6" w:rsidRDefault="00D56CC6" w:rsidP="00FF1396">
      <w:pPr>
        <w:pStyle w:val="NormalWeb"/>
        <w:ind w:firstLine="720"/>
        <w:rPr>
          <w:rFonts w:ascii="Arial" w:hAnsi="Arial" w:cs="Arial"/>
          <w:b/>
          <w:lang w:val="fr-CA"/>
        </w:rPr>
      </w:pPr>
    </w:p>
    <w:p w14:paraId="19A9CC6A" w14:textId="2213B834" w:rsidR="00D56CC6" w:rsidRDefault="00D56CC6" w:rsidP="00FF1396">
      <w:pPr>
        <w:pStyle w:val="NormalWeb"/>
        <w:ind w:firstLine="720"/>
        <w:rPr>
          <w:rFonts w:ascii="Arial" w:hAnsi="Arial" w:cs="Arial"/>
          <w:b/>
          <w:lang w:val="fr-CA"/>
        </w:rPr>
      </w:pPr>
    </w:p>
    <w:p w14:paraId="698E777C" w14:textId="77777777" w:rsidR="00D56CC6" w:rsidRDefault="00D56CC6" w:rsidP="00FF1396">
      <w:pPr>
        <w:pStyle w:val="NormalWeb"/>
        <w:ind w:firstLine="720"/>
        <w:rPr>
          <w:rFonts w:ascii="Arial" w:hAnsi="Arial" w:cs="Arial"/>
          <w:b/>
          <w:lang w:val="fr-CA"/>
        </w:rPr>
      </w:pPr>
    </w:p>
    <w:p w14:paraId="73E61AE7" w14:textId="6DC45A50" w:rsidR="00FF1396" w:rsidRPr="00CB472E" w:rsidRDefault="00FF1396" w:rsidP="00CB472E">
      <w:pPr>
        <w:pStyle w:val="NormalWeb"/>
        <w:rPr>
          <w:rFonts w:ascii="Arial" w:hAnsi="Arial" w:cs="Arial"/>
          <w:lang w:val="fr-CA"/>
        </w:rPr>
      </w:pPr>
      <w:r w:rsidRPr="00CB472E">
        <w:rPr>
          <w:rFonts w:ascii="Arial" w:hAnsi="Arial" w:cs="Arial"/>
          <w:b/>
          <w:lang w:val="fr-CA"/>
        </w:rPr>
        <w:t xml:space="preserve">Documents connexes </w:t>
      </w:r>
      <w:r w:rsidRPr="00CB472E">
        <w:rPr>
          <w:rFonts w:ascii="Arial" w:hAnsi="Arial" w:cs="Arial"/>
          <w:lang w:val="fr-CA"/>
        </w:rPr>
        <w:t>:</w:t>
      </w:r>
      <w:r w:rsidR="00CB472E">
        <w:rPr>
          <w:rFonts w:ascii="Arial" w:hAnsi="Arial" w:cs="Arial"/>
          <w:lang w:val="fr-CA"/>
        </w:rPr>
        <w:br/>
      </w:r>
      <w:r w:rsidRPr="00CB472E">
        <w:rPr>
          <w:rFonts w:ascii="Arial" w:hAnsi="Arial" w:cs="Arial"/>
          <w:lang w:val="fr-CA"/>
        </w:rPr>
        <w:t xml:space="preserve">Bibliothèque publique de </w:t>
      </w:r>
      <w:proofErr w:type="spellStart"/>
      <w:r w:rsidR="008525D2" w:rsidRPr="00CB472E">
        <w:rPr>
          <w:rFonts w:ascii="Arial" w:hAnsi="Arial" w:cs="Arial"/>
          <w:lang w:val="fr-CA"/>
        </w:rPr>
        <w:t>Casselman</w:t>
      </w:r>
      <w:proofErr w:type="spellEnd"/>
      <w:r w:rsidRPr="00CB472E">
        <w:rPr>
          <w:rFonts w:ascii="Arial" w:hAnsi="Arial" w:cs="Arial"/>
          <w:lang w:val="fr-CA"/>
        </w:rPr>
        <w:t xml:space="preserve">. </w:t>
      </w:r>
      <w:r w:rsidRPr="00CB472E">
        <w:rPr>
          <w:rFonts w:ascii="Arial" w:hAnsi="Arial" w:cs="Arial"/>
          <w:b/>
          <w:lang w:val="fr-CA"/>
        </w:rPr>
        <w:t xml:space="preserve"> </w:t>
      </w:r>
      <w:r w:rsidRPr="00CB472E">
        <w:rPr>
          <w:rFonts w:ascii="Arial" w:hAnsi="Arial" w:cs="Arial"/>
          <w:b/>
          <w:i/>
          <w:lang w:val="fr-CA"/>
        </w:rPr>
        <w:t>RG 03 – Mandats des dirigeants</w:t>
      </w:r>
      <w:r w:rsidR="008525D2" w:rsidRPr="00CB472E">
        <w:rPr>
          <w:rFonts w:ascii="Arial" w:hAnsi="Arial" w:cs="Arial"/>
          <w:b/>
          <w:i/>
          <w:lang w:val="fr-CA"/>
        </w:rPr>
        <w:t xml:space="preserve"> </w:t>
      </w:r>
      <w:r w:rsidR="00CB472E" w:rsidRPr="00CB472E">
        <w:rPr>
          <w:rFonts w:ascii="Arial" w:hAnsi="Arial" w:cs="Arial"/>
          <w:b/>
          <w:i/>
          <w:lang w:val="fr-CA"/>
        </w:rPr>
        <w:br/>
      </w:r>
      <w:r w:rsidRPr="00CB472E">
        <w:rPr>
          <w:rFonts w:ascii="Arial" w:hAnsi="Arial" w:cs="Arial"/>
          <w:b/>
          <w:i/>
          <w:lang w:val="fr-CA"/>
        </w:rPr>
        <w:t>Loi sur les bibliothèques publiques</w:t>
      </w:r>
      <w:r w:rsidRPr="00CB472E">
        <w:rPr>
          <w:rFonts w:ascii="Arial" w:hAnsi="Arial" w:cs="Arial"/>
          <w:lang w:val="fr-CA"/>
        </w:rPr>
        <w:t xml:space="preserve">, L.R.O. 1990, chap. </w:t>
      </w:r>
      <w:r w:rsidRPr="00CB472E">
        <w:rPr>
          <w:rFonts w:ascii="Arial" w:hAnsi="Arial" w:cs="Arial"/>
        </w:rPr>
        <w:t>P.44</w:t>
      </w:r>
      <w:r w:rsidRPr="00CB472E">
        <w:rPr>
          <w:rFonts w:ascii="Arial" w:hAnsi="Arial" w:cs="Arial"/>
          <w:b/>
        </w:rPr>
        <w:t xml:space="preserve"> </w:t>
      </w:r>
    </w:p>
    <w:p w14:paraId="5DA2F42C" w14:textId="77777777" w:rsidR="00FF1396" w:rsidRPr="00CB472E" w:rsidRDefault="00FF1396" w:rsidP="00FF1396">
      <w:pPr>
        <w:rPr>
          <w:rFonts w:ascii="Arial" w:hAnsi="Arial" w:cs="Arial"/>
          <w:sz w:val="20"/>
          <w:szCs w:val="20"/>
        </w:rPr>
      </w:pPr>
    </w:p>
    <w:sectPr w:rsidR="00FF1396" w:rsidRPr="00CB472E" w:rsidSect="008525D2">
      <w:pgSz w:w="12240" w:h="15840"/>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931C2"/>
    <w:multiLevelType w:val="hybridMultilevel"/>
    <w:tmpl w:val="199CD308"/>
    <w:lvl w:ilvl="0" w:tplc="4732D42C">
      <w:start w:val="1"/>
      <w:numFmt w:val="decimal"/>
      <w:lvlText w:val="%1."/>
      <w:lvlJc w:val="left"/>
      <w:pPr>
        <w:ind w:left="720" w:hanging="360"/>
      </w:pPr>
      <w:rPr>
        <w:rFonts w:ascii="Arial Narrow" w:hAnsi="Arial Narrow"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39953ACA"/>
    <w:multiLevelType w:val="hybridMultilevel"/>
    <w:tmpl w:val="9468DD08"/>
    <w:lvl w:ilvl="0" w:tplc="53B47AA4">
      <w:start w:val="1"/>
      <w:numFmt w:val="decimal"/>
      <w:lvlText w:val="%1."/>
      <w:lvlJc w:val="left"/>
      <w:pPr>
        <w:tabs>
          <w:tab w:val="num" w:pos="360"/>
        </w:tabs>
        <w:ind w:left="360" w:hanging="360"/>
      </w:pPr>
      <w:rPr>
        <w:rFonts w:hint="default"/>
      </w:rPr>
    </w:lvl>
    <w:lvl w:ilvl="1" w:tplc="F7146B84">
      <w:start w:val="1"/>
      <w:numFmt w:val="lowerLetter"/>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1A6E05"/>
    <w:multiLevelType w:val="hybridMultilevel"/>
    <w:tmpl w:val="A79C940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41410CEE"/>
    <w:multiLevelType w:val="hybridMultilevel"/>
    <w:tmpl w:val="86749828"/>
    <w:lvl w:ilvl="0" w:tplc="1B922EC0">
      <w:start w:val="1"/>
      <w:numFmt w:val="decimal"/>
      <w:lvlText w:val="%1."/>
      <w:lvlJc w:val="left"/>
      <w:pPr>
        <w:tabs>
          <w:tab w:val="num" w:pos="360"/>
        </w:tabs>
        <w:ind w:left="36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FE06A9"/>
    <w:multiLevelType w:val="hybridMultilevel"/>
    <w:tmpl w:val="58645910"/>
    <w:lvl w:ilvl="0" w:tplc="28E4081C">
      <w:start w:val="1"/>
      <w:numFmt w:val="decimal"/>
      <w:lvlText w:val="%1."/>
      <w:lvlJc w:val="left"/>
      <w:pPr>
        <w:ind w:left="1065" w:hanging="360"/>
      </w:pPr>
      <w:rPr>
        <w:rFonts w:hint="default"/>
      </w:rPr>
    </w:lvl>
    <w:lvl w:ilvl="1" w:tplc="0C0C0019" w:tentative="1">
      <w:start w:val="1"/>
      <w:numFmt w:val="lowerLetter"/>
      <w:lvlText w:val="%2."/>
      <w:lvlJc w:val="left"/>
      <w:pPr>
        <w:ind w:left="1785" w:hanging="360"/>
      </w:pPr>
    </w:lvl>
    <w:lvl w:ilvl="2" w:tplc="0C0C001B" w:tentative="1">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abstractNum w:abstractNumId="5" w15:restartNumberingAfterBreak="0">
    <w:nsid w:val="50B85788"/>
    <w:multiLevelType w:val="hybridMultilevel"/>
    <w:tmpl w:val="70FCE500"/>
    <w:lvl w:ilvl="0" w:tplc="BC86EA62">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6" w15:restartNumberingAfterBreak="0">
    <w:nsid w:val="5368781E"/>
    <w:multiLevelType w:val="hybridMultilevel"/>
    <w:tmpl w:val="A614FB90"/>
    <w:lvl w:ilvl="0" w:tplc="B9F21388">
      <w:start w:val="1"/>
      <w:numFmt w:val="decimal"/>
      <w:lvlText w:val="%1."/>
      <w:lvlJc w:val="left"/>
      <w:pPr>
        <w:ind w:left="1065" w:hanging="360"/>
      </w:pPr>
      <w:rPr>
        <w:rFonts w:hint="default"/>
      </w:rPr>
    </w:lvl>
    <w:lvl w:ilvl="1" w:tplc="0C0C0019" w:tentative="1">
      <w:start w:val="1"/>
      <w:numFmt w:val="lowerLetter"/>
      <w:lvlText w:val="%2."/>
      <w:lvlJc w:val="left"/>
      <w:pPr>
        <w:ind w:left="1785" w:hanging="360"/>
      </w:pPr>
    </w:lvl>
    <w:lvl w:ilvl="2" w:tplc="0C0C001B" w:tentative="1">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abstractNum w:abstractNumId="7" w15:restartNumberingAfterBreak="0">
    <w:nsid w:val="67E622E8"/>
    <w:multiLevelType w:val="hybridMultilevel"/>
    <w:tmpl w:val="998652FA"/>
    <w:lvl w:ilvl="0" w:tplc="1450AEBC">
      <w:start w:val="1"/>
      <w:numFmt w:val="lowerLetter"/>
      <w:lvlText w:val="%1)"/>
      <w:lvlJc w:val="left"/>
      <w:pPr>
        <w:tabs>
          <w:tab w:val="num" w:pos="1440"/>
        </w:tabs>
        <w:ind w:left="1440" w:hanging="360"/>
      </w:pPr>
      <w:rPr>
        <w:rFonts w:hint="default"/>
        <w:b w:val="0"/>
        <w:i w:val="0"/>
      </w:rPr>
    </w:lvl>
    <w:lvl w:ilvl="1" w:tplc="51E2B2DC">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3416315"/>
    <w:multiLevelType w:val="hybridMultilevel"/>
    <w:tmpl w:val="79F081B0"/>
    <w:lvl w:ilvl="0" w:tplc="C3DA1936">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9" w15:restartNumberingAfterBreak="0">
    <w:nsid w:val="73A26CE2"/>
    <w:multiLevelType w:val="hybridMultilevel"/>
    <w:tmpl w:val="40BA8AF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0"/>
  </w:num>
  <w:num w:numId="5">
    <w:abstractNumId w:val="9"/>
  </w:num>
  <w:num w:numId="6">
    <w:abstractNumId w:val="5"/>
  </w:num>
  <w:num w:numId="7">
    <w:abstractNumId w:val="4"/>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135"/>
    <w:rsid w:val="00126779"/>
    <w:rsid w:val="001B0DFD"/>
    <w:rsid w:val="0023616A"/>
    <w:rsid w:val="002D777A"/>
    <w:rsid w:val="002E1879"/>
    <w:rsid w:val="0036200F"/>
    <w:rsid w:val="00374DBA"/>
    <w:rsid w:val="003A5090"/>
    <w:rsid w:val="003E7208"/>
    <w:rsid w:val="00404B18"/>
    <w:rsid w:val="00417E94"/>
    <w:rsid w:val="0048281E"/>
    <w:rsid w:val="00516AA0"/>
    <w:rsid w:val="00585A03"/>
    <w:rsid w:val="00585F1B"/>
    <w:rsid w:val="00610EB2"/>
    <w:rsid w:val="006A2942"/>
    <w:rsid w:val="006B57A8"/>
    <w:rsid w:val="006E7FB5"/>
    <w:rsid w:val="00712BB6"/>
    <w:rsid w:val="00757ED3"/>
    <w:rsid w:val="007F1F05"/>
    <w:rsid w:val="00803A84"/>
    <w:rsid w:val="008164C4"/>
    <w:rsid w:val="008525D2"/>
    <w:rsid w:val="00976C64"/>
    <w:rsid w:val="00990257"/>
    <w:rsid w:val="00A1526F"/>
    <w:rsid w:val="00A152AC"/>
    <w:rsid w:val="00A300C7"/>
    <w:rsid w:val="00A65767"/>
    <w:rsid w:val="00AE7921"/>
    <w:rsid w:val="00B1147C"/>
    <w:rsid w:val="00B2203D"/>
    <w:rsid w:val="00B630CF"/>
    <w:rsid w:val="00BC0CBB"/>
    <w:rsid w:val="00C46893"/>
    <w:rsid w:val="00C82511"/>
    <w:rsid w:val="00CA4195"/>
    <w:rsid w:val="00CB112A"/>
    <w:rsid w:val="00CB472E"/>
    <w:rsid w:val="00CF3809"/>
    <w:rsid w:val="00D56CC6"/>
    <w:rsid w:val="00D63F66"/>
    <w:rsid w:val="00DA135A"/>
    <w:rsid w:val="00DC71B0"/>
    <w:rsid w:val="00E167B9"/>
    <w:rsid w:val="00E94135"/>
    <w:rsid w:val="00EF4CED"/>
    <w:rsid w:val="00F036CC"/>
    <w:rsid w:val="00F16ACB"/>
    <w:rsid w:val="00FB0890"/>
    <w:rsid w:val="00FC4B01"/>
    <w:rsid w:val="00FF139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13E35"/>
  <w15:docId w15:val="{92DF025B-0967-8144-968C-E0EBF71A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E94135"/>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4135"/>
    <w:pPr>
      <w:spacing w:after="0" w:line="240" w:lineRule="auto"/>
    </w:pPr>
    <w:rPr>
      <w:rFonts w:ascii="Calibri" w:hAnsi="Calibri" w:cs="Times New Roman"/>
    </w:rPr>
  </w:style>
  <w:style w:type="character" w:styleId="SubtleEmphasis">
    <w:name w:val="Subtle Emphasis"/>
    <w:basedOn w:val="DefaultParagraphFont"/>
    <w:uiPriority w:val="19"/>
    <w:qFormat/>
    <w:rsid w:val="00E94135"/>
    <w:rPr>
      <w:i/>
      <w:iCs/>
      <w:color w:val="808080" w:themeColor="text1" w:themeTint="7F"/>
    </w:rPr>
  </w:style>
  <w:style w:type="paragraph" w:styleId="BalloonText">
    <w:name w:val="Balloon Text"/>
    <w:basedOn w:val="Normal"/>
    <w:link w:val="BalloonTextChar"/>
    <w:uiPriority w:val="99"/>
    <w:semiHidden/>
    <w:unhideWhenUsed/>
    <w:rsid w:val="00E94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35"/>
    <w:rPr>
      <w:rFonts w:ascii="Tahoma" w:hAnsi="Tahoma" w:cs="Tahoma"/>
      <w:sz w:val="16"/>
      <w:szCs w:val="16"/>
    </w:rPr>
  </w:style>
  <w:style w:type="character" w:customStyle="1" w:styleId="Heading3Char">
    <w:name w:val="Heading 3 Char"/>
    <w:basedOn w:val="DefaultParagraphFont"/>
    <w:link w:val="Heading3"/>
    <w:rsid w:val="00E94135"/>
    <w:rPr>
      <w:rFonts w:ascii="Arial" w:eastAsia="Times New Roman" w:hAnsi="Arial" w:cs="Arial"/>
      <w:b/>
      <w:bCs/>
      <w:szCs w:val="26"/>
      <w:lang w:val="en-US"/>
    </w:rPr>
  </w:style>
  <w:style w:type="paragraph" w:styleId="NormalWeb">
    <w:name w:val="Normal (Web)"/>
    <w:basedOn w:val="Normal"/>
    <w:uiPriority w:val="99"/>
    <w:rsid w:val="00E94135"/>
    <w:pPr>
      <w:spacing w:before="100" w:beforeAutospacing="1" w:after="100" w:afterAutospacing="1" w:line="240" w:lineRule="auto"/>
    </w:pPr>
    <w:rPr>
      <w:rFonts w:ascii="Times New Roman" w:eastAsia="Times New Roman" w:hAnsi="Times New Roman" w:cs="Times New Roman"/>
      <w:sz w:val="20"/>
      <w:szCs w:val="20"/>
      <w:lang w:val="en-US"/>
    </w:rPr>
  </w:style>
  <w:style w:type="paragraph" w:styleId="ListParagraph">
    <w:name w:val="List Paragraph"/>
    <w:basedOn w:val="Normal"/>
    <w:qFormat/>
    <w:rsid w:val="00FF1396"/>
    <w:pPr>
      <w:widowControl w:val="0"/>
      <w:spacing w:after="0" w:line="240" w:lineRule="auto"/>
      <w:ind w:left="720"/>
    </w:pPr>
    <w:rPr>
      <w:rFonts w:ascii="Times New Roman" w:eastAsia="Times New Roman" w:hAnsi="Times New Roman" w:cs="Times New Roman"/>
      <w:snapToGrid w:val="0"/>
      <w:sz w:val="24"/>
      <w:szCs w:val="20"/>
      <w:lang w:val="en-US"/>
    </w:rPr>
  </w:style>
  <w:style w:type="table" w:styleId="TableGrid">
    <w:name w:val="Table Grid"/>
    <w:basedOn w:val="TableNormal"/>
    <w:uiPriority w:val="59"/>
    <w:rsid w:val="00A15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691</Words>
  <Characters>3942</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Boucher</dc:creator>
  <cp:lastModifiedBy>France Desnoyers</cp:lastModifiedBy>
  <cp:revision>6</cp:revision>
  <cp:lastPrinted>2021-10-18T17:44:00Z</cp:lastPrinted>
  <dcterms:created xsi:type="dcterms:W3CDTF">2021-08-17T18:16:00Z</dcterms:created>
  <dcterms:modified xsi:type="dcterms:W3CDTF">2021-10-18T17:56:00Z</dcterms:modified>
</cp:coreProperties>
</file>